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tbl>
      <w:tblPr>
        <w:tblpPr w:leftFromText="180" w:rightFromText="180" w:vertAnchor="text" w:tblpY="1"/>
        <w:tblOverlap w:val="never"/>
        <w:tblW w:w="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1"/>
        <w:gridCol w:w="523"/>
        <w:gridCol w:w="2270"/>
      </w:tblGrid>
      <w:tr w:rsidR="005C3D5B" w:rsidRPr="00A02843" w14:paraId="1DB4E4ED" w14:textId="77777777" w:rsidTr="008B1020">
        <w:trPr>
          <w:cantSplit/>
          <w:trHeight w:val="152"/>
        </w:trPr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84631" w14:textId="77777777" w:rsidR="005C3D5B" w:rsidRPr="00A02843" w:rsidRDefault="005C3D5B" w:rsidP="008B1020">
            <w:pPr>
              <w:rPr>
                <w:rFonts w:eastAsia="Calibri"/>
              </w:rPr>
            </w:pPr>
          </w:p>
          <w:p w14:paraId="7F098D34" w14:textId="77777777" w:rsidR="005C3D5B" w:rsidRPr="00A02843" w:rsidRDefault="005C3D5B" w:rsidP="008B1020">
            <w:pPr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Pr="00A02843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Pr="00A02843">
              <w:rPr>
                <w:rFonts w:eastAsia="Calibri"/>
              </w:rPr>
              <w:t>.2024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2C7B0811" w14:textId="77777777" w:rsidR="005C3D5B" w:rsidRPr="00A02843" w:rsidRDefault="005C3D5B" w:rsidP="008B1020">
            <w:pPr>
              <w:jc w:val="center"/>
              <w:rPr>
                <w:rFonts w:eastAsia="Calibri"/>
                <w:position w:val="-24"/>
              </w:rPr>
            </w:pPr>
          </w:p>
          <w:p w14:paraId="06F1378A" w14:textId="77777777" w:rsidR="005C3D5B" w:rsidRPr="00A02843" w:rsidRDefault="005C3D5B" w:rsidP="008B1020">
            <w:pPr>
              <w:jc w:val="center"/>
              <w:rPr>
                <w:rFonts w:eastAsia="Calibri"/>
                <w:position w:val="-24"/>
              </w:rPr>
            </w:pPr>
            <w:r w:rsidRPr="00A02843">
              <w:rPr>
                <w:rFonts w:eastAsia="Calibri"/>
                <w:position w:val="-24"/>
              </w:rPr>
              <w:t>№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C67EC" w14:textId="77777777" w:rsidR="005C3D5B" w:rsidRPr="00A02843" w:rsidRDefault="005C3D5B" w:rsidP="008B1020">
            <w:pPr>
              <w:jc w:val="center"/>
              <w:rPr>
                <w:rFonts w:eastAsia="Calibri"/>
              </w:rPr>
            </w:pPr>
          </w:p>
          <w:p w14:paraId="7E5BAAD0" w14:textId="6474D7DC" w:rsidR="005C3D5B" w:rsidRPr="00A02843" w:rsidRDefault="005C3D5B" w:rsidP="008B102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40</w:t>
            </w:r>
          </w:p>
        </w:tc>
      </w:tr>
    </w:tbl>
    <w:p w14:paraId="7F901487" w14:textId="42E0743E" w:rsidR="00C07CE7" w:rsidRPr="007951D9" w:rsidRDefault="00FE4E74" w:rsidP="005C3D5B">
      <w:pPr>
        <w:jc w:val="right"/>
      </w:pPr>
      <w:r>
        <w:t xml:space="preserve">                                                      </w:t>
      </w:r>
      <w:r w:rsidR="007951D9">
        <w:t xml:space="preserve">   </w:t>
      </w:r>
      <w:r>
        <w:t xml:space="preserve">        </w:t>
      </w:r>
      <w:r w:rsidR="007951D9">
        <w:t xml:space="preserve"> </w:t>
      </w:r>
      <w:r w:rsidR="007951D9" w:rsidRPr="007951D9">
        <w:t>Г</w:t>
      </w:r>
      <w:r w:rsidRPr="007951D9">
        <w:t>лав</w:t>
      </w:r>
      <w:r w:rsidR="007951D9" w:rsidRPr="007951D9">
        <w:t xml:space="preserve">е </w:t>
      </w:r>
      <w:r w:rsidR="008C0BC8" w:rsidRPr="007951D9">
        <w:t>Ленинского городского</w:t>
      </w:r>
      <w:r w:rsidRPr="007951D9">
        <w:t xml:space="preserve"> округа</w:t>
      </w:r>
      <w:r w:rsidR="007951D9" w:rsidRPr="007951D9">
        <w:t xml:space="preserve"> </w:t>
      </w:r>
    </w:p>
    <w:p w14:paraId="1FC393DD" w14:textId="6C5047CF" w:rsidR="008C0BC8" w:rsidRPr="007951D9" w:rsidRDefault="008C0BC8" w:rsidP="00C07CE7">
      <w:pPr>
        <w:autoSpaceDE w:val="0"/>
        <w:autoSpaceDN w:val="0"/>
        <w:adjustRightInd w:val="0"/>
        <w:jc w:val="right"/>
      </w:pPr>
      <w:r w:rsidRPr="007951D9">
        <w:t>Московской области</w:t>
      </w:r>
    </w:p>
    <w:p w14:paraId="5AD43534" w14:textId="4ABCCC4A" w:rsidR="00C07CE7" w:rsidRDefault="00FE4E74" w:rsidP="00C07CE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7951D9">
        <w:t>С.</w:t>
      </w:r>
      <w:r w:rsidR="008C0BC8" w:rsidRPr="007951D9">
        <w:t xml:space="preserve">А. </w:t>
      </w:r>
      <w:r w:rsidR="007951D9" w:rsidRPr="007951D9">
        <w:t>Каторову</w:t>
      </w:r>
    </w:p>
    <w:p w14:paraId="379270A9" w14:textId="5A8BA32B" w:rsidR="00C07CE7" w:rsidRDefault="00C07CE7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FF9EA2" w14:textId="77777777" w:rsidR="008021DD" w:rsidRPr="008021DD" w:rsidRDefault="008021DD" w:rsidP="00754B3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290EB092" w14:textId="07F8C81C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287AFEA1" w14:textId="77777777" w:rsidR="003B7E6A" w:rsidRDefault="003B7E6A" w:rsidP="008C0BC8">
      <w:pPr>
        <w:ind w:firstLine="567"/>
        <w:jc w:val="both"/>
      </w:pPr>
    </w:p>
    <w:p w14:paraId="6E75AC08" w14:textId="60B405AA" w:rsidR="002B18D4" w:rsidRDefault="008C2CFC" w:rsidP="008C0BC8">
      <w:pPr>
        <w:ind w:firstLine="567"/>
        <w:jc w:val="both"/>
      </w:pPr>
      <w:r w:rsidRPr="005C5326">
        <w:t xml:space="preserve">В соответствии с планом работы Контрольно-счетной палаты Ленинского городского округа Московской области на 2024 год (пункт 2.7) проведено контрольное мероприятие </w:t>
      </w:r>
      <w:bookmarkStart w:id="0" w:name="_Hlk158801855"/>
      <w:r w:rsidRPr="005C5326">
        <w:rPr>
          <w:rFonts w:eastAsia="Calibri"/>
        </w:rPr>
        <w:t>«</w:t>
      </w:r>
      <w:bookmarkEnd w:id="0"/>
      <w:r w:rsidRPr="005C5326">
        <w:t>«Проверка расходования бюджетных средств на реализацию отдельных мероприятий подпрограммы «Дороги Подмосковья» муниципальной программы Ленинского городского округа «Развитие и функционирование дорожно-транспортного комплекса»  в 2022–2023 годах»  в период с 09.08.2024 по 06.09.2024 на объекте</w:t>
      </w:r>
      <w:r w:rsidR="002B18D4" w:rsidRPr="00664AF4">
        <w:t xml:space="preserve">: </w:t>
      </w:r>
      <w:r w:rsidR="00C07CE7" w:rsidRPr="00664AF4">
        <w:t xml:space="preserve">администрация Ленинского </w:t>
      </w:r>
      <w:r w:rsidR="008C0BC8">
        <w:t>городск</w:t>
      </w:r>
      <w:r w:rsidR="00C07CE7" w:rsidRPr="00664AF4">
        <w:t xml:space="preserve">ого </w:t>
      </w:r>
      <w:r w:rsidR="008C0BC8">
        <w:t>округ</w:t>
      </w:r>
      <w:r w:rsidR="00C07CE7" w:rsidRPr="00664AF4">
        <w:t>а Московской области</w:t>
      </w:r>
      <w:r w:rsidR="002B18D4" w:rsidRPr="00664AF4">
        <w:t>.</w:t>
      </w:r>
    </w:p>
    <w:p w14:paraId="35F9CDE1" w14:textId="77777777" w:rsidR="00A60BB0" w:rsidRDefault="00A60BB0" w:rsidP="008C0BC8">
      <w:pPr>
        <w:ind w:firstLine="567"/>
        <w:jc w:val="both"/>
      </w:pPr>
    </w:p>
    <w:p w14:paraId="17190FF9" w14:textId="3DA051AA" w:rsidR="006566DA" w:rsidRPr="008C0BC8" w:rsidRDefault="000D7510" w:rsidP="005E53B5">
      <w:pPr>
        <w:pStyle w:val="a6"/>
        <w:numPr>
          <w:ilvl w:val="0"/>
          <w:numId w:val="36"/>
        </w:numPr>
        <w:tabs>
          <w:tab w:val="left" w:pos="709"/>
          <w:tab w:val="left" w:pos="851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0BC8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</w:t>
      </w:r>
      <w:r w:rsidR="005E53B5">
        <w:rPr>
          <w:rFonts w:ascii="Times New Roman" w:hAnsi="Times New Roman" w:cs="Times New Roman"/>
          <w:sz w:val="24"/>
          <w:szCs w:val="24"/>
        </w:rPr>
        <w:t>:</w:t>
      </w:r>
    </w:p>
    <w:p w14:paraId="5B2701C2" w14:textId="303DD2AE" w:rsidR="00176530" w:rsidRDefault="003679E5" w:rsidP="00176530">
      <w:pPr>
        <w:pStyle w:val="ConsPlusNormal"/>
        <w:numPr>
          <w:ilvl w:val="1"/>
          <w:numId w:val="3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9E5">
        <w:rPr>
          <w:rFonts w:ascii="Times New Roman" w:hAnsi="Times New Roman" w:cs="Times New Roman"/>
          <w:iCs/>
          <w:sz w:val="24"/>
          <w:szCs w:val="24"/>
        </w:rPr>
        <w:t xml:space="preserve">В нарушение п.5 Порядка определения объема и условий предоставления субсидий на иные цели муниципальным бюджетным учреждениям, в отношении которых администрация Ленинского городского округа Московской области осуществляет функции и полномочия учредителя, утверждённого постановлением администрации Ленинского городского округа от 02.03.2021 № 654, администрацией Ленинского городского округа были приняты решения о предоставлении целевой субсидии </w:t>
      </w:r>
      <w:bookmarkStart w:id="1" w:name="_Hlk176356663"/>
      <w:r w:rsidRPr="003679E5">
        <w:rPr>
          <w:rFonts w:ascii="Times New Roman" w:hAnsi="Times New Roman" w:cs="Times New Roman"/>
          <w:iCs/>
          <w:sz w:val="24"/>
          <w:szCs w:val="24"/>
        </w:rPr>
        <w:t xml:space="preserve">МБУ «ДорСервис» </w:t>
      </w:r>
      <w:bookmarkEnd w:id="1"/>
      <w:r w:rsidRPr="003679E5">
        <w:rPr>
          <w:rFonts w:ascii="Times New Roman" w:hAnsi="Times New Roman" w:cs="Times New Roman"/>
          <w:iCs/>
          <w:sz w:val="24"/>
          <w:szCs w:val="24"/>
        </w:rPr>
        <w:t>в 2022-2023 годах на основании служебных записок и локальных сметных расчетов на выполнение работ по ремонту автомобильных дорог на территории Ленинского городского округа, представленных МБУ «ДорСервис» с нарушением срока их подачи (т.е. позднее 01.07.2022)</w:t>
      </w:r>
      <w:r w:rsidR="00176530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176530" w:rsidRPr="00B05503">
        <w:rPr>
          <w:rFonts w:ascii="Times New Roman" w:hAnsi="Times New Roman" w:cs="Times New Roman"/>
          <w:sz w:val="24"/>
          <w:szCs w:val="24"/>
        </w:rPr>
        <w:t xml:space="preserve">на очередной </w:t>
      </w:r>
      <w:r w:rsidR="00176530">
        <w:rPr>
          <w:rFonts w:ascii="Times New Roman" w:hAnsi="Times New Roman" w:cs="Times New Roman"/>
          <w:sz w:val="24"/>
          <w:szCs w:val="24"/>
        </w:rPr>
        <w:t xml:space="preserve">2022 </w:t>
      </w:r>
      <w:r w:rsidR="00176530" w:rsidRPr="00B05503">
        <w:rPr>
          <w:rFonts w:ascii="Times New Roman" w:hAnsi="Times New Roman" w:cs="Times New Roman"/>
          <w:sz w:val="24"/>
          <w:szCs w:val="24"/>
        </w:rPr>
        <w:t>финансовый год и на плановый период на иные цели</w:t>
      </w:r>
      <w:r w:rsidR="00176530">
        <w:rPr>
          <w:rFonts w:ascii="Times New Roman" w:hAnsi="Times New Roman" w:cs="Times New Roman"/>
          <w:sz w:val="24"/>
          <w:szCs w:val="24"/>
        </w:rPr>
        <w:t xml:space="preserve"> – 21.09.2021,</w:t>
      </w:r>
      <w:r w:rsidR="00176530" w:rsidRPr="00176530">
        <w:t xml:space="preserve"> </w:t>
      </w:r>
      <w:r w:rsidR="00176530" w:rsidRPr="00B05503">
        <w:rPr>
          <w:rFonts w:ascii="Times New Roman" w:hAnsi="Times New Roman" w:cs="Times New Roman"/>
          <w:sz w:val="24"/>
          <w:szCs w:val="24"/>
        </w:rPr>
        <w:t>на очередной 202</w:t>
      </w:r>
      <w:r w:rsidR="00176530">
        <w:rPr>
          <w:rFonts w:ascii="Times New Roman" w:hAnsi="Times New Roman" w:cs="Times New Roman"/>
          <w:sz w:val="24"/>
          <w:szCs w:val="24"/>
        </w:rPr>
        <w:t>3</w:t>
      </w:r>
      <w:r w:rsidR="00176530" w:rsidRPr="00B05503">
        <w:rPr>
          <w:rFonts w:ascii="Times New Roman" w:hAnsi="Times New Roman" w:cs="Times New Roman"/>
          <w:sz w:val="24"/>
          <w:szCs w:val="24"/>
        </w:rPr>
        <w:t xml:space="preserve"> финансовый год и на плановый период на иные цели </w:t>
      </w:r>
      <w:r w:rsidR="00176530">
        <w:rPr>
          <w:rFonts w:ascii="Times New Roman" w:hAnsi="Times New Roman" w:cs="Times New Roman"/>
          <w:sz w:val="24"/>
          <w:szCs w:val="24"/>
        </w:rPr>
        <w:t>– 10.08.2022.</w:t>
      </w:r>
    </w:p>
    <w:p w14:paraId="3DE196B0" w14:textId="027B4FEA" w:rsidR="00176530" w:rsidRPr="008021DD" w:rsidRDefault="00176530" w:rsidP="00176530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E8F0211" w14:textId="03CACBA4" w:rsidR="008C0BC8" w:rsidRDefault="005E53B5" w:rsidP="003679E5">
      <w:pPr>
        <w:pStyle w:val="a6"/>
        <w:numPr>
          <w:ilvl w:val="1"/>
          <w:numId w:val="36"/>
        </w:num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0C6">
        <w:rPr>
          <w:rFonts w:ascii="Times New Roman" w:hAnsi="Times New Roman" w:cs="Times New Roman"/>
          <w:sz w:val="24"/>
          <w:szCs w:val="24"/>
        </w:rPr>
        <w:t xml:space="preserve">В нарушение пунктов </w:t>
      </w:r>
      <w:bookmarkStart w:id="2" w:name="_Hlk176346730"/>
      <w:r w:rsidRPr="006D20C6">
        <w:rPr>
          <w:rFonts w:ascii="Times New Roman" w:hAnsi="Times New Roman" w:cs="Times New Roman"/>
          <w:sz w:val="24"/>
          <w:szCs w:val="24"/>
        </w:rPr>
        <w:t xml:space="preserve">134, 140 </w:t>
      </w:r>
      <w:bookmarkStart w:id="3" w:name="_Hlk156312025"/>
      <w:r w:rsidRPr="006D20C6">
        <w:rPr>
          <w:rFonts w:ascii="Times New Roman" w:hAnsi="Times New Roman" w:cs="Times New Roman"/>
          <w:color w:val="000000"/>
          <w:sz w:val="24"/>
          <w:szCs w:val="24"/>
        </w:rPr>
        <w:t>Инструкции по применению плана счетов бюджетного учёта, утверждённой приказом Министерства финансов Российской Федерации от 06.12.2010 № 162н</w:t>
      </w:r>
      <w:bookmarkEnd w:id="3"/>
      <w:bookmarkEnd w:id="2"/>
      <w:r w:rsidRPr="006D20C6">
        <w:rPr>
          <w:rFonts w:ascii="Times New Roman" w:hAnsi="Times New Roman" w:cs="Times New Roman"/>
          <w:color w:val="000000"/>
          <w:sz w:val="24"/>
          <w:szCs w:val="24"/>
        </w:rPr>
        <w:t>, в бухгалтерском учёте администрации Ленинского городского округа Московской области корректировки бюджетных обязательств при уменьшении объёма субсидии на текущий 2022 год в соответствии с Дополнительными соглашениями от 01.04.2022 № 2 на сумму 592 100,00 рублей и от 28.12.2022 № 10 на сумму 713 891,51 рубля по дебету счёта 501.13 «Лимиты бюджетных обязательств получателей бюджетных средств (на текущий финансовый год)» и по кредиту счёта 502.11 «Доведенные лимиты бюджетных обязательств (на текущий финансовый год)» отражены 31.03.2022 и 12.12.2022, соответственно, то есть ранее даты подписания указанных дополнительных соглашений, то есть в отсутствие документов-оснований для отражения операций в учёте</w:t>
      </w:r>
      <w:r w:rsidR="00325435" w:rsidRPr="006D20C6">
        <w:rPr>
          <w:rFonts w:ascii="Times New Roman" w:hAnsi="Times New Roman" w:cs="Times New Roman"/>
          <w:sz w:val="24"/>
          <w:szCs w:val="24"/>
        </w:rPr>
        <w:t>.</w:t>
      </w:r>
    </w:p>
    <w:p w14:paraId="69D2D54D" w14:textId="77777777" w:rsidR="006D20C6" w:rsidRPr="006D1D67" w:rsidRDefault="006D20C6" w:rsidP="006D20C6">
      <w:pPr>
        <w:pStyle w:val="a6"/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567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D396F2A" w14:textId="485ED886" w:rsidR="005E53B5" w:rsidRPr="00FB60C2" w:rsidRDefault="005E53B5" w:rsidP="004A6C4D">
      <w:pPr>
        <w:pStyle w:val="a6"/>
        <w:numPr>
          <w:ilvl w:val="1"/>
          <w:numId w:val="36"/>
        </w:num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5E53B5">
        <w:rPr>
          <w:rFonts w:ascii="Times New Roman" w:hAnsi="Times New Roman" w:cs="Times New Roman"/>
          <w:sz w:val="24"/>
          <w:szCs w:val="24"/>
        </w:rPr>
        <w:t xml:space="preserve">В нарушение пунктов 102, 121 </w:t>
      </w:r>
      <w:r w:rsidRPr="005E53B5">
        <w:rPr>
          <w:rFonts w:ascii="Times New Roman" w:hAnsi="Times New Roman" w:cs="Times New Roman"/>
          <w:color w:val="000000"/>
          <w:sz w:val="24"/>
          <w:szCs w:val="24"/>
        </w:rPr>
        <w:t xml:space="preserve">Инструкции по применению плана счетов бюджетного учёта, утверждённой приказом Министерства финансов Российской Федерации от 06.12.2010 № 162н, в бухгалтерском учёте администрации Ленинского городского округа Московской области операции по начислению фактического расхода текущего 2022 года по целевой субсидии </w:t>
      </w:r>
      <w:r w:rsidRPr="005E53B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текущего характера по дебету счёта 401.20 «Расходы текущего финансового года» и по кредиту счёта 302.41 «Расчёты по безвозмездным перечислениям текущего характера государственным (муниципальным) учреждениям» производились не поквартально и не на основании представленного МБУ «ДорСервис» отчёта о достижении значений результатов предоставления субсидий за третий и за четвёртый кварталы 2022 года. Таким образом операции по начислению </w:t>
      </w:r>
      <w:r w:rsidR="00FB60C2" w:rsidRPr="005E53B5">
        <w:rPr>
          <w:rFonts w:ascii="Times New Roman" w:hAnsi="Times New Roman" w:cs="Times New Roman"/>
          <w:color w:val="000000"/>
          <w:sz w:val="24"/>
          <w:szCs w:val="24"/>
        </w:rPr>
        <w:t>фактического расхода,</w:t>
      </w:r>
      <w:r w:rsidRPr="005E53B5">
        <w:rPr>
          <w:rFonts w:ascii="Times New Roman" w:hAnsi="Times New Roman" w:cs="Times New Roman"/>
          <w:color w:val="000000"/>
          <w:sz w:val="24"/>
          <w:szCs w:val="24"/>
        </w:rPr>
        <w:t xml:space="preserve"> текущего 2022 года по целевой субсидии </w:t>
      </w:r>
      <w:r w:rsidR="00FB60C2" w:rsidRPr="005E53B5">
        <w:rPr>
          <w:rFonts w:ascii="Times New Roman" w:hAnsi="Times New Roman" w:cs="Times New Roman"/>
          <w:color w:val="000000"/>
          <w:sz w:val="24"/>
          <w:szCs w:val="24"/>
        </w:rPr>
        <w:t>текущего характера,</w:t>
      </w:r>
      <w:r w:rsidRPr="005E53B5">
        <w:rPr>
          <w:rFonts w:ascii="Times New Roman" w:hAnsi="Times New Roman" w:cs="Times New Roman"/>
          <w:color w:val="000000"/>
          <w:sz w:val="24"/>
          <w:szCs w:val="24"/>
        </w:rPr>
        <w:t xml:space="preserve"> производились в отсутствие первичного учётного документа (отчёта о достижении значений результатов предоставления субсидий)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9A73D9" w14:textId="77777777" w:rsidR="00FB60C2" w:rsidRPr="008021DD" w:rsidRDefault="00FB60C2" w:rsidP="004A6C4D">
      <w:pPr>
        <w:pStyle w:val="a6"/>
        <w:contextualSpacing/>
        <w:rPr>
          <w:rFonts w:ascii="Times New Roman" w:hAnsi="Times New Roman" w:cs="Times New Roman"/>
          <w:color w:val="0A0A0A"/>
          <w:sz w:val="16"/>
          <w:szCs w:val="16"/>
          <w:shd w:val="clear" w:color="auto" w:fill="FFFFFF"/>
        </w:rPr>
      </w:pPr>
    </w:p>
    <w:p w14:paraId="7A6168D3" w14:textId="10F3F19A" w:rsidR="00FB60C2" w:rsidRPr="005E53B5" w:rsidRDefault="00FB60C2" w:rsidP="004A6C4D">
      <w:pPr>
        <w:pStyle w:val="a6"/>
        <w:numPr>
          <w:ilvl w:val="1"/>
          <w:numId w:val="36"/>
        </w:num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FB60C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В нарушение пунктов 102, 121 Инструкции по применению плана счетов бюджетного учёта, утверждённой приказом Министерства финансов Российской Федерации от 06.12.2010 № 162н, в бухгалтерском учёте администрации Ленинского городского округа Московской области операции по начислению фактического расхода текущего 2023 года по целевой субсидии текущего характера по дебету счёта 401.20 «Расходы текущего финансового года» и по кредиту счёта 302.41 «Расчёты по безвозмездным перечислениям текущего характера государственным (муниципальным) учреждениям» производились не поквартально и не на основании представленного МБУ «ДорСервис» отчёта о достижении значений результатов предоставления субсидий за третий и за четвёртый кварталы 2023 года. Таким образом операции по начислению фактического расхода, текущего 2023 года по целевой субсидии текущего характера, производились в отсутствие первичного учётного документа (отчёта о достижении значений результатов предоставления субсидий)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</w:t>
      </w:r>
    </w:p>
    <w:p w14:paraId="3457420F" w14:textId="61F886B0" w:rsidR="00F0037B" w:rsidRDefault="00815FFF" w:rsidP="005D3420">
      <w:pPr>
        <w:tabs>
          <w:tab w:val="left" w:pos="567"/>
          <w:tab w:val="left" w:pos="851"/>
        </w:tabs>
        <w:jc w:val="both"/>
        <w:rPr>
          <w:rFonts w:eastAsia="Calibri"/>
        </w:rPr>
      </w:pPr>
      <w:r>
        <w:rPr>
          <w:color w:val="000000"/>
        </w:rPr>
        <w:tab/>
        <w:t xml:space="preserve">2. </w:t>
      </w:r>
      <w:r w:rsidR="00F0037B" w:rsidRPr="00815FFF">
        <w:rPr>
          <w:color w:val="000000"/>
        </w:rPr>
        <w:t xml:space="preserve">С учетом изложенного </w:t>
      </w:r>
      <w:r w:rsidR="007470A9" w:rsidRPr="00815FFF">
        <w:t xml:space="preserve">администрации </w:t>
      </w:r>
      <w:r w:rsidR="00664AF4" w:rsidRPr="007A1899">
        <w:t xml:space="preserve">Ленинского </w:t>
      </w:r>
      <w:r w:rsidR="00BB4DD0">
        <w:t>городск</w:t>
      </w:r>
      <w:r w:rsidR="00664AF4" w:rsidRPr="007A1899">
        <w:t xml:space="preserve">ого </w:t>
      </w:r>
      <w:r w:rsidR="00BB4DD0">
        <w:t>округ</w:t>
      </w:r>
      <w:r w:rsidR="00664AF4" w:rsidRPr="007A1899">
        <w:t>а</w:t>
      </w:r>
      <w:r w:rsidR="007470A9" w:rsidRPr="00815FFF">
        <w:rPr>
          <w:rFonts w:eastAsia="Calibri"/>
        </w:rPr>
        <w:t xml:space="preserve"> </w:t>
      </w:r>
      <w:r w:rsidR="00F0037B" w:rsidRPr="00815FFF">
        <w:rPr>
          <w:rFonts w:eastAsia="Calibri"/>
        </w:rPr>
        <w:t>надлежит выполнить следующие требования:</w:t>
      </w:r>
    </w:p>
    <w:p w14:paraId="2BEC7928" w14:textId="77777777" w:rsidR="000E553B" w:rsidRPr="008021DD" w:rsidRDefault="000E553B" w:rsidP="005D3420">
      <w:pPr>
        <w:tabs>
          <w:tab w:val="left" w:pos="567"/>
          <w:tab w:val="left" w:pos="851"/>
        </w:tabs>
        <w:jc w:val="both"/>
        <w:rPr>
          <w:rFonts w:eastAsia="Calibri"/>
          <w:sz w:val="16"/>
          <w:szCs w:val="16"/>
        </w:rPr>
      </w:pPr>
    </w:p>
    <w:p w14:paraId="46D6E1D7" w14:textId="27FFF9E5" w:rsidR="003679E5" w:rsidRPr="003679E5" w:rsidRDefault="00F0037B" w:rsidP="003679E5">
      <w:pPr>
        <w:ind w:firstLine="567"/>
        <w:jc w:val="both"/>
        <w:rPr>
          <w:bCs/>
        </w:rPr>
      </w:pPr>
      <w:r w:rsidRPr="003679E5">
        <w:rPr>
          <w:rFonts w:eastAsia="Calibri"/>
        </w:rPr>
        <w:t>2.1</w:t>
      </w:r>
      <w:r w:rsidR="00815FFF" w:rsidRPr="003679E5">
        <w:rPr>
          <w:rFonts w:eastAsia="Calibri"/>
        </w:rPr>
        <w:t>.</w:t>
      </w:r>
      <w:r w:rsidRPr="003679E5">
        <w:rPr>
          <w:rFonts w:eastAsia="Calibri"/>
        </w:rPr>
        <w:t xml:space="preserve"> </w:t>
      </w:r>
      <w:r w:rsidR="003679E5" w:rsidRPr="003679E5">
        <w:rPr>
          <w:rFonts w:eastAsia="Calibri"/>
        </w:rPr>
        <w:t xml:space="preserve">Осуществлять контроль и координацию действий профильных подведомственных учреждений в части соблюдения </w:t>
      </w:r>
      <w:r w:rsidR="003679E5" w:rsidRPr="003679E5">
        <w:rPr>
          <w:shd w:val="clear" w:color="auto" w:fill="FFFFFF"/>
        </w:rPr>
        <w:t xml:space="preserve">сроков подачи заявок для </w:t>
      </w:r>
      <w:r w:rsidR="003679E5" w:rsidRPr="003679E5">
        <w:rPr>
          <w:iCs/>
        </w:rPr>
        <w:t xml:space="preserve">принятия решений о предоставлении целевых субсидий подведомственным </w:t>
      </w:r>
      <w:r w:rsidR="003679E5" w:rsidRPr="003679E5">
        <w:rPr>
          <w:shd w:val="clear" w:color="auto" w:fill="FFFFFF"/>
        </w:rPr>
        <w:t xml:space="preserve">бюджетным учреждениям согласно действующему Порядку </w:t>
      </w:r>
      <w:r w:rsidR="00BB4DD0" w:rsidRPr="003679E5">
        <w:rPr>
          <w:shd w:val="clear" w:color="auto" w:fill="FFFFFF"/>
        </w:rPr>
        <w:t>определения объема и условий предоставления субсидий на иные цели муниципальным бюджетным учреждениям</w:t>
      </w:r>
      <w:r w:rsidR="003679E5" w:rsidRPr="003679E5">
        <w:rPr>
          <w:shd w:val="clear" w:color="auto" w:fill="FFFFFF"/>
        </w:rPr>
        <w:t>,</w:t>
      </w:r>
      <w:r w:rsidR="003679E5" w:rsidRPr="003679E5">
        <w:rPr>
          <w:b/>
        </w:rPr>
        <w:t xml:space="preserve"> </w:t>
      </w:r>
      <w:r w:rsidR="003679E5" w:rsidRPr="003679E5">
        <w:rPr>
          <w:bCs/>
        </w:rPr>
        <w:t>в отношении которых администрация Ленинского городского округа Московской области осуществляет функции и полномочия учредителя.</w:t>
      </w:r>
    </w:p>
    <w:p w14:paraId="5C133436" w14:textId="3502AE58" w:rsidR="00910255" w:rsidRPr="008021DD" w:rsidRDefault="00735213" w:rsidP="003679E5">
      <w:pPr>
        <w:ind w:firstLine="567"/>
        <w:jc w:val="both"/>
        <w:rPr>
          <w:sz w:val="16"/>
          <w:szCs w:val="16"/>
        </w:rPr>
      </w:pPr>
      <w:r w:rsidRPr="003679E5">
        <w:rPr>
          <w:bCs/>
          <w:shd w:val="clear" w:color="auto" w:fill="FFFFFF"/>
        </w:rPr>
        <w:t xml:space="preserve"> </w:t>
      </w:r>
    </w:p>
    <w:p w14:paraId="2AE01B86" w14:textId="2A3319B3" w:rsidR="000E553B" w:rsidRDefault="000E553B" w:rsidP="00B713C3">
      <w:pPr>
        <w:autoSpaceDE w:val="0"/>
        <w:autoSpaceDN w:val="0"/>
        <w:adjustRightInd w:val="0"/>
        <w:ind w:firstLine="567"/>
        <w:jc w:val="both"/>
      </w:pPr>
      <w:r>
        <w:t>2.2.</w:t>
      </w:r>
      <w:r w:rsidR="0052162F">
        <w:t xml:space="preserve"> </w:t>
      </w:r>
      <w:r w:rsidR="003421CB" w:rsidRPr="00376BE7">
        <w:t>Провести внутренний финансовый аудит (контроль) с целью устранения выявленных нарушений бухгалтерского учёта у подведомственных учреждений администрации Ленинского городского округа</w:t>
      </w:r>
      <w:r w:rsidR="00376BE7" w:rsidRPr="00376BE7">
        <w:t>.</w:t>
      </w:r>
    </w:p>
    <w:p w14:paraId="056DA626" w14:textId="77777777" w:rsidR="008021DD" w:rsidRDefault="008021DD" w:rsidP="00B713C3">
      <w:pPr>
        <w:autoSpaceDE w:val="0"/>
        <w:autoSpaceDN w:val="0"/>
        <w:adjustRightInd w:val="0"/>
        <w:ind w:firstLine="567"/>
        <w:jc w:val="both"/>
      </w:pPr>
    </w:p>
    <w:p w14:paraId="4AEB6B70" w14:textId="45543F17" w:rsidR="002D5DB7" w:rsidRPr="00AD6D84" w:rsidRDefault="002D5DB7" w:rsidP="00B713C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801632"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городского округа о принятых решениях и мерах по результатам выполнения настоящего </w:t>
      </w:r>
      <w:r>
        <w:t>П</w:t>
      </w:r>
      <w:r w:rsidRPr="00801632">
        <w:t xml:space="preserve">редставления в письменной форме </w:t>
      </w:r>
      <w:r w:rsidRPr="00AD6D84">
        <w:rPr>
          <w:bCs/>
        </w:rPr>
        <w:t>в течение месяца со дня получения Представления.</w:t>
      </w:r>
    </w:p>
    <w:p w14:paraId="448583D9" w14:textId="09F751A8" w:rsidR="002D5DB7" w:rsidRPr="00801632" w:rsidRDefault="002D5DB7" w:rsidP="00B713C3">
      <w:pPr>
        <w:autoSpaceDE w:val="0"/>
        <w:autoSpaceDN w:val="0"/>
        <w:adjustRightInd w:val="0"/>
        <w:ind w:firstLine="540"/>
        <w:jc w:val="both"/>
      </w:pPr>
      <w:r w:rsidRPr="00801632">
        <w:t xml:space="preserve">Неисполнение или ненадлежащее исполнение </w:t>
      </w:r>
      <w:r>
        <w:t>П</w:t>
      </w:r>
      <w:r w:rsidRPr="00801632">
        <w:t>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35FA5B11" w14:textId="6084649B" w:rsidR="007370A4" w:rsidRDefault="007370A4" w:rsidP="00AD6D84">
      <w:pPr>
        <w:autoSpaceDE w:val="0"/>
        <w:autoSpaceDN w:val="0"/>
        <w:adjustRightInd w:val="0"/>
        <w:jc w:val="both"/>
      </w:pPr>
    </w:p>
    <w:p w14:paraId="2B261955" w14:textId="77777777" w:rsidR="00BE7889" w:rsidRPr="0037757F" w:rsidRDefault="00BE7889" w:rsidP="00BE7889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Информация о принятых решениях и мерах по результатам </w:t>
      </w:r>
    </w:p>
    <w:p w14:paraId="6FA6905E" w14:textId="77777777" w:rsidR="00BE7889" w:rsidRPr="0037757F" w:rsidRDefault="00BE7889" w:rsidP="00BE7889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внесённых представлений и предписаний по итогам контрольного мероприятия </w:t>
      </w:r>
      <w:r w:rsidRPr="0037757F">
        <w:rPr>
          <w:b/>
          <w:spacing w:val="-1"/>
          <w:sz w:val="22"/>
          <w:szCs w:val="22"/>
        </w:rPr>
        <w:br/>
        <w:t xml:space="preserve">««Проверка расходования бюджетных средств на реализацию отдельных мероприятий подпрограммы «Дороги Подмосковья» муниципальной программы Ленинского городского округа «Развитие и функционирование дорожно-транспортного комплекса»  в 2022–2023 годах» </w:t>
      </w:r>
    </w:p>
    <w:p w14:paraId="63FD52B8" w14:textId="77777777" w:rsidR="00BE7889" w:rsidRPr="0037757F" w:rsidRDefault="00BE7889" w:rsidP="00BE7889">
      <w:pPr>
        <w:ind w:right="141" w:firstLine="567"/>
        <w:jc w:val="center"/>
        <w:rPr>
          <w:i/>
          <w:spacing w:val="-1"/>
          <w:sz w:val="22"/>
          <w:szCs w:val="22"/>
        </w:rPr>
      </w:pPr>
      <w:r w:rsidRPr="0037757F">
        <w:rPr>
          <w:i/>
          <w:spacing w:val="-1"/>
          <w:sz w:val="22"/>
          <w:szCs w:val="22"/>
        </w:rPr>
        <w:t>(пункт 2.7 Плана работы КСП Ленинского городского округа на 2024 год)</w:t>
      </w:r>
    </w:p>
    <w:p w14:paraId="085B3E54" w14:textId="77777777" w:rsidR="00BE7889" w:rsidRPr="0037757F" w:rsidRDefault="00BE7889" w:rsidP="00BE7889">
      <w:pPr>
        <w:ind w:right="141" w:firstLine="567"/>
        <w:jc w:val="center"/>
        <w:rPr>
          <w:b/>
          <w:spacing w:val="-1"/>
          <w:sz w:val="22"/>
          <w:szCs w:val="22"/>
        </w:rPr>
      </w:pPr>
    </w:p>
    <w:p w14:paraId="2F72DC0E" w14:textId="330C49B3" w:rsidR="00BE7889" w:rsidRPr="0037757F" w:rsidRDefault="00BE7889" w:rsidP="00BE7889">
      <w:pPr>
        <w:ind w:right="141" w:firstLine="567"/>
        <w:jc w:val="center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Срок исполнения </w:t>
      </w:r>
      <w:r w:rsidRPr="0037757F">
        <w:rPr>
          <w:spacing w:val="-1"/>
          <w:sz w:val="22"/>
          <w:szCs w:val="22"/>
        </w:rPr>
        <w:t>пред</w:t>
      </w:r>
      <w:r>
        <w:rPr>
          <w:spacing w:val="-1"/>
          <w:sz w:val="22"/>
          <w:szCs w:val="22"/>
        </w:rPr>
        <w:t>ставления</w:t>
      </w:r>
      <w:r w:rsidRPr="0037757F">
        <w:rPr>
          <w:spacing w:val="-1"/>
          <w:sz w:val="22"/>
          <w:szCs w:val="22"/>
        </w:rPr>
        <w:t xml:space="preserve"> Контрольно-счётной палаты Ленинского городского округа Московской области от </w:t>
      </w:r>
      <w:r>
        <w:rPr>
          <w:spacing w:val="-1"/>
          <w:sz w:val="22"/>
          <w:szCs w:val="22"/>
        </w:rPr>
        <w:t>12.09</w:t>
      </w:r>
      <w:r w:rsidRPr="0037757F">
        <w:rPr>
          <w:spacing w:val="-1"/>
          <w:sz w:val="22"/>
          <w:szCs w:val="22"/>
        </w:rPr>
        <w:t>.2024 № </w:t>
      </w:r>
      <w:r>
        <w:rPr>
          <w:spacing w:val="-1"/>
          <w:sz w:val="22"/>
          <w:szCs w:val="22"/>
        </w:rPr>
        <w:t>40</w:t>
      </w:r>
      <w:r w:rsidRPr="0037757F"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продлен</w:t>
      </w:r>
      <w:bookmarkStart w:id="4" w:name="_GoBack"/>
      <w:bookmarkEnd w:id="4"/>
      <w:r>
        <w:rPr>
          <w:spacing w:val="-1"/>
          <w:sz w:val="22"/>
          <w:szCs w:val="22"/>
        </w:rPr>
        <w:t xml:space="preserve"> до 28.12.2024г.</w:t>
      </w:r>
    </w:p>
    <w:p w14:paraId="1325E403" w14:textId="77777777" w:rsidR="00BE7889" w:rsidRPr="00BE7889" w:rsidRDefault="00BE7889" w:rsidP="00BE7889">
      <w:pPr>
        <w:tabs>
          <w:tab w:val="left" w:pos="851"/>
        </w:tabs>
        <w:ind w:left="567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47E118D2" w14:textId="59EE2A12" w:rsidR="00F4646F" w:rsidRPr="00EC6802" w:rsidRDefault="00F4646F" w:rsidP="00BE7889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BE7889">
      <w:pgSz w:w="11906" w:h="16838"/>
      <w:pgMar w:top="851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7024"/>
    <w:multiLevelType w:val="hybridMultilevel"/>
    <w:tmpl w:val="966C4AB6"/>
    <w:lvl w:ilvl="0" w:tplc="B3D80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321976"/>
    <w:multiLevelType w:val="hybridMultilevel"/>
    <w:tmpl w:val="D51642F8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DBB7BE9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28C3879"/>
    <w:multiLevelType w:val="hybridMultilevel"/>
    <w:tmpl w:val="97DC4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436D5"/>
    <w:multiLevelType w:val="hybridMultilevel"/>
    <w:tmpl w:val="95AEA612"/>
    <w:lvl w:ilvl="0" w:tplc="498CF5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FD2FF0"/>
    <w:multiLevelType w:val="hybridMultilevel"/>
    <w:tmpl w:val="5F22269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E435A2"/>
    <w:multiLevelType w:val="hybridMultilevel"/>
    <w:tmpl w:val="77A45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1D472B0"/>
    <w:multiLevelType w:val="hybridMultilevel"/>
    <w:tmpl w:val="451256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21A063B"/>
    <w:multiLevelType w:val="hybridMultilevel"/>
    <w:tmpl w:val="5372C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DD38EA"/>
    <w:multiLevelType w:val="hybridMultilevel"/>
    <w:tmpl w:val="51883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9EE4375"/>
    <w:multiLevelType w:val="hybridMultilevel"/>
    <w:tmpl w:val="B5D09FA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C696E40"/>
    <w:multiLevelType w:val="hybridMultilevel"/>
    <w:tmpl w:val="C86EA6F0"/>
    <w:lvl w:ilvl="0" w:tplc="0E203AD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0811042"/>
    <w:multiLevelType w:val="hybridMultilevel"/>
    <w:tmpl w:val="AD320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435324"/>
    <w:multiLevelType w:val="hybridMultilevel"/>
    <w:tmpl w:val="CF129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7E2C9B"/>
    <w:multiLevelType w:val="multilevel"/>
    <w:tmpl w:val="C2B094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i/>
        <w:color w:val="auto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i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i/>
        <w:color w:val="auto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i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i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i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i/>
        <w:color w:val="auto"/>
      </w:rPr>
    </w:lvl>
  </w:abstractNum>
  <w:abstractNum w:abstractNumId="15" w15:restartNumberingAfterBreak="0">
    <w:nsid w:val="37ED3CC8"/>
    <w:multiLevelType w:val="hybridMultilevel"/>
    <w:tmpl w:val="ACBAD5A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C44304E"/>
    <w:multiLevelType w:val="multilevel"/>
    <w:tmpl w:val="9A424542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55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D9E2889"/>
    <w:multiLevelType w:val="hybridMultilevel"/>
    <w:tmpl w:val="DB4A5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146F9"/>
    <w:multiLevelType w:val="hybridMultilevel"/>
    <w:tmpl w:val="5982665A"/>
    <w:lvl w:ilvl="0" w:tplc="D61C7C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25162B5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7E84B1D"/>
    <w:multiLevelType w:val="hybridMultilevel"/>
    <w:tmpl w:val="B2D2BD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93376D3"/>
    <w:multiLevelType w:val="hybridMultilevel"/>
    <w:tmpl w:val="B5B2DEF0"/>
    <w:lvl w:ilvl="0" w:tplc="5F84D8E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2" w15:restartNumberingAfterBreak="0">
    <w:nsid w:val="50D83250"/>
    <w:multiLevelType w:val="hybridMultilevel"/>
    <w:tmpl w:val="CCEAC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1FB3E1F"/>
    <w:multiLevelType w:val="hybridMultilevel"/>
    <w:tmpl w:val="11C2BF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58C26033"/>
    <w:multiLevelType w:val="hybridMultilevel"/>
    <w:tmpl w:val="AAAE74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C254A44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5D0E1D1E"/>
    <w:multiLevelType w:val="hybridMultilevel"/>
    <w:tmpl w:val="469C20C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5DC75F74"/>
    <w:multiLevelType w:val="multilevel"/>
    <w:tmpl w:val="4366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EA7199"/>
    <w:multiLevelType w:val="hybridMultilevel"/>
    <w:tmpl w:val="D0746B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0DE6EA6"/>
    <w:multiLevelType w:val="hybridMultilevel"/>
    <w:tmpl w:val="4F889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C283F"/>
    <w:multiLevelType w:val="hybridMultilevel"/>
    <w:tmpl w:val="DCA687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5CC1AB1"/>
    <w:multiLevelType w:val="multilevel"/>
    <w:tmpl w:val="56D0F68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 w15:restartNumberingAfterBreak="0">
    <w:nsid w:val="6A4C39FB"/>
    <w:multiLevelType w:val="hybridMultilevel"/>
    <w:tmpl w:val="2A1A8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A8123F2"/>
    <w:multiLevelType w:val="hybridMultilevel"/>
    <w:tmpl w:val="8D744486"/>
    <w:lvl w:ilvl="0" w:tplc="08BC8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1F759E1"/>
    <w:multiLevelType w:val="hybridMultilevel"/>
    <w:tmpl w:val="CA7450C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6DA64F1"/>
    <w:multiLevelType w:val="hybridMultilevel"/>
    <w:tmpl w:val="2460D1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6" w15:restartNumberingAfterBreak="0">
    <w:nsid w:val="794B7A08"/>
    <w:multiLevelType w:val="hybridMultilevel"/>
    <w:tmpl w:val="C8AE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83944"/>
    <w:multiLevelType w:val="multilevel"/>
    <w:tmpl w:val="FFC278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8" w15:restartNumberingAfterBreak="0">
    <w:nsid w:val="7EF24B12"/>
    <w:multiLevelType w:val="hybridMultilevel"/>
    <w:tmpl w:val="4E429540"/>
    <w:lvl w:ilvl="0" w:tplc="26284D2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9"/>
  </w:num>
  <w:num w:numId="4">
    <w:abstractNumId w:val="2"/>
  </w:num>
  <w:num w:numId="5">
    <w:abstractNumId w:val="3"/>
  </w:num>
  <w:num w:numId="6">
    <w:abstractNumId w:val="17"/>
  </w:num>
  <w:num w:numId="7">
    <w:abstractNumId w:val="7"/>
  </w:num>
  <w:num w:numId="8">
    <w:abstractNumId w:val="12"/>
  </w:num>
  <w:num w:numId="9">
    <w:abstractNumId w:val="9"/>
  </w:num>
  <w:num w:numId="10">
    <w:abstractNumId w:val="8"/>
  </w:num>
  <w:num w:numId="11">
    <w:abstractNumId w:val="27"/>
  </w:num>
  <w:num w:numId="12">
    <w:abstractNumId w:val="35"/>
  </w:num>
  <w:num w:numId="13">
    <w:abstractNumId w:val="20"/>
  </w:num>
  <w:num w:numId="14">
    <w:abstractNumId w:val="4"/>
  </w:num>
  <w:num w:numId="15">
    <w:abstractNumId w:val="34"/>
  </w:num>
  <w:num w:numId="16">
    <w:abstractNumId w:val="28"/>
  </w:num>
  <w:num w:numId="17">
    <w:abstractNumId w:val="33"/>
  </w:num>
  <w:num w:numId="18">
    <w:abstractNumId w:val="18"/>
  </w:num>
  <w:num w:numId="19">
    <w:abstractNumId w:val="13"/>
  </w:num>
  <w:num w:numId="20">
    <w:abstractNumId w:val="38"/>
  </w:num>
  <w:num w:numId="21">
    <w:abstractNumId w:val="21"/>
  </w:num>
  <w:num w:numId="22">
    <w:abstractNumId w:val="23"/>
  </w:num>
  <w:num w:numId="23">
    <w:abstractNumId w:val="26"/>
  </w:num>
  <w:num w:numId="24">
    <w:abstractNumId w:val="1"/>
  </w:num>
  <w:num w:numId="25">
    <w:abstractNumId w:val="15"/>
  </w:num>
  <w:num w:numId="26">
    <w:abstractNumId w:val="36"/>
  </w:num>
  <w:num w:numId="27">
    <w:abstractNumId w:val="32"/>
  </w:num>
  <w:num w:numId="28">
    <w:abstractNumId w:val="22"/>
  </w:num>
  <w:num w:numId="29">
    <w:abstractNumId w:val="6"/>
  </w:num>
  <w:num w:numId="30">
    <w:abstractNumId w:val="10"/>
  </w:num>
  <w:num w:numId="31">
    <w:abstractNumId w:val="24"/>
  </w:num>
  <w:num w:numId="32">
    <w:abstractNumId w:val="30"/>
  </w:num>
  <w:num w:numId="33">
    <w:abstractNumId w:val="5"/>
  </w:num>
  <w:num w:numId="34">
    <w:abstractNumId w:val="29"/>
  </w:num>
  <w:num w:numId="35">
    <w:abstractNumId w:val="37"/>
  </w:num>
  <w:num w:numId="36">
    <w:abstractNumId w:val="14"/>
  </w:num>
  <w:num w:numId="37">
    <w:abstractNumId w:val="16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020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8396A"/>
    <w:rsid w:val="00085992"/>
    <w:rsid w:val="00086AA6"/>
    <w:rsid w:val="000A2ECD"/>
    <w:rsid w:val="000A60E0"/>
    <w:rsid w:val="000B04BD"/>
    <w:rsid w:val="000B5993"/>
    <w:rsid w:val="000B762C"/>
    <w:rsid w:val="000C185D"/>
    <w:rsid w:val="000C7F63"/>
    <w:rsid w:val="000D3B05"/>
    <w:rsid w:val="000D4AA3"/>
    <w:rsid w:val="000D4EEC"/>
    <w:rsid w:val="000D7510"/>
    <w:rsid w:val="000E24D5"/>
    <w:rsid w:val="000E553B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5082E"/>
    <w:rsid w:val="00150A87"/>
    <w:rsid w:val="00152584"/>
    <w:rsid w:val="001567FB"/>
    <w:rsid w:val="0016188B"/>
    <w:rsid w:val="00165CAF"/>
    <w:rsid w:val="00172079"/>
    <w:rsid w:val="00172BF5"/>
    <w:rsid w:val="001747D8"/>
    <w:rsid w:val="00175094"/>
    <w:rsid w:val="00176530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31AF8"/>
    <w:rsid w:val="002326E1"/>
    <w:rsid w:val="00241920"/>
    <w:rsid w:val="00251D35"/>
    <w:rsid w:val="00253F94"/>
    <w:rsid w:val="002633D4"/>
    <w:rsid w:val="00264BE7"/>
    <w:rsid w:val="00266204"/>
    <w:rsid w:val="00267B15"/>
    <w:rsid w:val="00270C65"/>
    <w:rsid w:val="002725E6"/>
    <w:rsid w:val="00274175"/>
    <w:rsid w:val="002751C5"/>
    <w:rsid w:val="00281975"/>
    <w:rsid w:val="002827E9"/>
    <w:rsid w:val="00291D22"/>
    <w:rsid w:val="0029412D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6A2E"/>
    <w:rsid w:val="002D1AF9"/>
    <w:rsid w:val="002D2949"/>
    <w:rsid w:val="002D3953"/>
    <w:rsid w:val="002D5DB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1CB"/>
    <w:rsid w:val="00351937"/>
    <w:rsid w:val="0036035E"/>
    <w:rsid w:val="003625D4"/>
    <w:rsid w:val="00362F06"/>
    <w:rsid w:val="003679E5"/>
    <w:rsid w:val="00375297"/>
    <w:rsid w:val="0037582E"/>
    <w:rsid w:val="00376BE7"/>
    <w:rsid w:val="00380897"/>
    <w:rsid w:val="0038159A"/>
    <w:rsid w:val="00382738"/>
    <w:rsid w:val="00392810"/>
    <w:rsid w:val="00393F14"/>
    <w:rsid w:val="00396BB9"/>
    <w:rsid w:val="003977C4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5694"/>
    <w:rsid w:val="0044327B"/>
    <w:rsid w:val="00443F62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4F69"/>
    <w:rsid w:val="00475264"/>
    <w:rsid w:val="00480950"/>
    <w:rsid w:val="004923CA"/>
    <w:rsid w:val="0049266B"/>
    <w:rsid w:val="004A344B"/>
    <w:rsid w:val="004A6C4D"/>
    <w:rsid w:val="004B2DE5"/>
    <w:rsid w:val="004B6074"/>
    <w:rsid w:val="004C153A"/>
    <w:rsid w:val="004C1F48"/>
    <w:rsid w:val="004D374B"/>
    <w:rsid w:val="004E34CC"/>
    <w:rsid w:val="004E50D0"/>
    <w:rsid w:val="004E5B5D"/>
    <w:rsid w:val="004F06C8"/>
    <w:rsid w:val="004F0E41"/>
    <w:rsid w:val="004F0F2D"/>
    <w:rsid w:val="004F1600"/>
    <w:rsid w:val="00514D9D"/>
    <w:rsid w:val="00516215"/>
    <w:rsid w:val="0052162F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66160"/>
    <w:rsid w:val="00571E30"/>
    <w:rsid w:val="0057528E"/>
    <w:rsid w:val="00577983"/>
    <w:rsid w:val="005834A5"/>
    <w:rsid w:val="00584C8E"/>
    <w:rsid w:val="00592EDB"/>
    <w:rsid w:val="005A16F4"/>
    <w:rsid w:val="005A521B"/>
    <w:rsid w:val="005A5353"/>
    <w:rsid w:val="005A5F2C"/>
    <w:rsid w:val="005A62D8"/>
    <w:rsid w:val="005A71CE"/>
    <w:rsid w:val="005B0791"/>
    <w:rsid w:val="005B3E4D"/>
    <w:rsid w:val="005B6CA2"/>
    <w:rsid w:val="005C3D5B"/>
    <w:rsid w:val="005C4074"/>
    <w:rsid w:val="005D219C"/>
    <w:rsid w:val="005D3048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E53B5"/>
    <w:rsid w:val="005F4EB6"/>
    <w:rsid w:val="005F77C9"/>
    <w:rsid w:val="005F77DA"/>
    <w:rsid w:val="005F7E29"/>
    <w:rsid w:val="00600CA2"/>
    <w:rsid w:val="00604438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66DA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1D60"/>
    <w:rsid w:val="006D1D67"/>
    <w:rsid w:val="006D20C6"/>
    <w:rsid w:val="006D3CB5"/>
    <w:rsid w:val="006D3CE7"/>
    <w:rsid w:val="006D49EA"/>
    <w:rsid w:val="006D7C64"/>
    <w:rsid w:val="006E021B"/>
    <w:rsid w:val="007002BE"/>
    <w:rsid w:val="0070491E"/>
    <w:rsid w:val="00704973"/>
    <w:rsid w:val="00706ACF"/>
    <w:rsid w:val="00706D0D"/>
    <w:rsid w:val="00713BFA"/>
    <w:rsid w:val="00722343"/>
    <w:rsid w:val="00724983"/>
    <w:rsid w:val="007258E9"/>
    <w:rsid w:val="00727082"/>
    <w:rsid w:val="007272BD"/>
    <w:rsid w:val="00730D39"/>
    <w:rsid w:val="00731AB7"/>
    <w:rsid w:val="00732DB2"/>
    <w:rsid w:val="00735213"/>
    <w:rsid w:val="00736BD9"/>
    <w:rsid w:val="007370A4"/>
    <w:rsid w:val="00741B2A"/>
    <w:rsid w:val="00741E7C"/>
    <w:rsid w:val="007470A9"/>
    <w:rsid w:val="0074719C"/>
    <w:rsid w:val="00751113"/>
    <w:rsid w:val="00752C9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951D9"/>
    <w:rsid w:val="007B2B01"/>
    <w:rsid w:val="007B5411"/>
    <w:rsid w:val="007C2EE5"/>
    <w:rsid w:val="007C4763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8021D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320E1"/>
    <w:rsid w:val="008338F3"/>
    <w:rsid w:val="00846703"/>
    <w:rsid w:val="00860004"/>
    <w:rsid w:val="0087119B"/>
    <w:rsid w:val="00873168"/>
    <w:rsid w:val="00876C32"/>
    <w:rsid w:val="0088123C"/>
    <w:rsid w:val="00890461"/>
    <w:rsid w:val="008912C6"/>
    <w:rsid w:val="00891A75"/>
    <w:rsid w:val="008934C5"/>
    <w:rsid w:val="008A2CCC"/>
    <w:rsid w:val="008A73A8"/>
    <w:rsid w:val="008A79CE"/>
    <w:rsid w:val="008B009C"/>
    <w:rsid w:val="008B068C"/>
    <w:rsid w:val="008B282B"/>
    <w:rsid w:val="008C0808"/>
    <w:rsid w:val="008C0BC8"/>
    <w:rsid w:val="008C2CFC"/>
    <w:rsid w:val="008C4710"/>
    <w:rsid w:val="008C6643"/>
    <w:rsid w:val="008D0135"/>
    <w:rsid w:val="008D4C75"/>
    <w:rsid w:val="008D6EE6"/>
    <w:rsid w:val="008E20B1"/>
    <w:rsid w:val="008E289C"/>
    <w:rsid w:val="008E3EFA"/>
    <w:rsid w:val="008F06A4"/>
    <w:rsid w:val="008F08D2"/>
    <w:rsid w:val="008F63FD"/>
    <w:rsid w:val="008F77F0"/>
    <w:rsid w:val="0090169F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ED6"/>
    <w:rsid w:val="009427D8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B3A22"/>
    <w:rsid w:val="009B5BCF"/>
    <w:rsid w:val="009C0196"/>
    <w:rsid w:val="009C1732"/>
    <w:rsid w:val="009C2DFC"/>
    <w:rsid w:val="009C4881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6548"/>
    <w:rsid w:val="009F7D1E"/>
    <w:rsid w:val="00A051FD"/>
    <w:rsid w:val="00A134BD"/>
    <w:rsid w:val="00A14E3E"/>
    <w:rsid w:val="00A16D5C"/>
    <w:rsid w:val="00A17DD5"/>
    <w:rsid w:val="00A20040"/>
    <w:rsid w:val="00A32E0E"/>
    <w:rsid w:val="00A35FD9"/>
    <w:rsid w:val="00A37340"/>
    <w:rsid w:val="00A42B7F"/>
    <w:rsid w:val="00A43C84"/>
    <w:rsid w:val="00A60BB0"/>
    <w:rsid w:val="00A6355C"/>
    <w:rsid w:val="00A6722C"/>
    <w:rsid w:val="00A82DF9"/>
    <w:rsid w:val="00A854A2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B26C2"/>
    <w:rsid w:val="00AC3F90"/>
    <w:rsid w:val="00AD39A3"/>
    <w:rsid w:val="00AD6D84"/>
    <w:rsid w:val="00AD73D4"/>
    <w:rsid w:val="00AD7846"/>
    <w:rsid w:val="00AD787C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25607"/>
    <w:rsid w:val="00B264D0"/>
    <w:rsid w:val="00B309D2"/>
    <w:rsid w:val="00B30F10"/>
    <w:rsid w:val="00B40127"/>
    <w:rsid w:val="00B42BF8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DD0"/>
    <w:rsid w:val="00BB75E3"/>
    <w:rsid w:val="00BC0147"/>
    <w:rsid w:val="00BC4D9C"/>
    <w:rsid w:val="00BC61BF"/>
    <w:rsid w:val="00BC625B"/>
    <w:rsid w:val="00BD7B59"/>
    <w:rsid w:val="00BE2A44"/>
    <w:rsid w:val="00BE3F19"/>
    <w:rsid w:val="00BE6487"/>
    <w:rsid w:val="00BE7889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116"/>
    <w:rsid w:val="00C46596"/>
    <w:rsid w:val="00C50128"/>
    <w:rsid w:val="00C50617"/>
    <w:rsid w:val="00C53D8A"/>
    <w:rsid w:val="00C54981"/>
    <w:rsid w:val="00C55472"/>
    <w:rsid w:val="00C66269"/>
    <w:rsid w:val="00C670D4"/>
    <w:rsid w:val="00C7249B"/>
    <w:rsid w:val="00C7254E"/>
    <w:rsid w:val="00C73938"/>
    <w:rsid w:val="00C74BD4"/>
    <w:rsid w:val="00C841E0"/>
    <w:rsid w:val="00C843DB"/>
    <w:rsid w:val="00C85304"/>
    <w:rsid w:val="00C97057"/>
    <w:rsid w:val="00CA1819"/>
    <w:rsid w:val="00CA6D2D"/>
    <w:rsid w:val="00CA784D"/>
    <w:rsid w:val="00CA7BA9"/>
    <w:rsid w:val="00CB001E"/>
    <w:rsid w:val="00CB1813"/>
    <w:rsid w:val="00CB506A"/>
    <w:rsid w:val="00CC3F60"/>
    <w:rsid w:val="00CD25D4"/>
    <w:rsid w:val="00CD2884"/>
    <w:rsid w:val="00CE19D8"/>
    <w:rsid w:val="00CE249F"/>
    <w:rsid w:val="00CE68F4"/>
    <w:rsid w:val="00CE69C3"/>
    <w:rsid w:val="00CE7F2C"/>
    <w:rsid w:val="00CF06BD"/>
    <w:rsid w:val="00CF0AB5"/>
    <w:rsid w:val="00D01D50"/>
    <w:rsid w:val="00D0762A"/>
    <w:rsid w:val="00D1090A"/>
    <w:rsid w:val="00D109F8"/>
    <w:rsid w:val="00D23B1C"/>
    <w:rsid w:val="00D25B28"/>
    <w:rsid w:val="00D347E9"/>
    <w:rsid w:val="00D450C8"/>
    <w:rsid w:val="00D53C5B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F2C"/>
    <w:rsid w:val="00D84318"/>
    <w:rsid w:val="00D8667A"/>
    <w:rsid w:val="00D91828"/>
    <w:rsid w:val="00D96BC5"/>
    <w:rsid w:val="00D96DB6"/>
    <w:rsid w:val="00DA454E"/>
    <w:rsid w:val="00DA567E"/>
    <w:rsid w:val="00DA77E3"/>
    <w:rsid w:val="00DC0323"/>
    <w:rsid w:val="00DC34D5"/>
    <w:rsid w:val="00DC5646"/>
    <w:rsid w:val="00DD0327"/>
    <w:rsid w:val="00DD1865"/>
    <w:rsid w:val="00DD2424"/>
    <w:rsid w:val="00DD31EB"/>
    <w:rsid w:val="00DE4F01"/>
    <w:rsid w:val="00DE4FF4"/>
    <w:rsid w:val="00DF0A7D"/>
    <w:rsid w:val="00DF0B89"/>
    <w:rsid w:val="00DF17ED"/>
    <w:rsid w:val="00DF33E0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22C1"/>
    <w:rsid w:val="00E671EC"/>
    <w:rsid w:val="00E7050F"/>
    <w:rsid w:val="00E705E7"/>
    <w:rsid w:val="00E70D35"/>
    <w:rsid w:val="00E71E3A"/>
    <w:rsid w:val="00E8137E"/>
    <w:rsid w:val="00E82FAF"/>
    <w:rsid w:val="00E85614"/>
    <w:rsid w:val="00E85A22"/>
    <w:rsid w:val="00E876DB"/>
    <w:rsid w:val="00E957C5"/>
    <w:rsid w:val="00E96635"/>
    <w:rsid w:val="00E96DF6"/>
    <w:rsid w:val="00EA1C5C"/>
    <w:rsid w:val="00EB25E8"/>
    <w:rsid w:val="00EB3D55"/>
    <w:rsid w:val="00EC4F77"/>
    <w:rsid w:val="00EC6802"/>
    <w:rsid w:val="00EC6B27"/>
    <w:rsid w:val="00EC77D6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210A8"/>
    <w:rsid w:val="00F24F3B"/>
    <w:rsid w:val="00F26463"/>
    <w:rsid w:val="00F27108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64AD"/>
    <w:rsid w:val="00F96C6A"/>
    <w:rsid w:val="00FA1131"/>
    <w:rsid w:val="00FA3A71"/>
    <w:rsid w:val="00FA7614"/>
    <w:rsid w:val="00FB1024"/>
    <w:rsid w:val="00FB60C2"/>
    <w:rsid w:val="00FB6C67"/>
    <w:rsid w:val="00FC02D0"/>
    <w:rsid w:val="00FC0BBC"/>
    <w:rsid w:val="00FC1DDE"/>
    <w:rsid w:val="00FC4B35"/>
    <w:rsid w:val="00FC5B69"/>
    <w:rsid w:val="00FC6D4D"/>
    <w:rsid w:val="00FD1988"/>
    <w:rsid w:val="00FD3534"/>
    <w:rsid w:val="00FD3DC5"/>
    <w:rsid w:val="00FD7291"/>
    <w:rsid w:val="00FE2E3E"/>
    <w:rsid w:val="00FE4E74"/>
    <w:rsid w:val="00FE4F49"/>
    <w:rsid w:val="00FE7D65"/>
    <w:rsid w:val="00FF0D2C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character" w:customStyle="1" w:styleId="ConsPlusNormal0">
    <w:name w:val="ConsPlusNormal Знак"/>
    <w:link w:val="ConsPlusNormal"/>
    <w:qFormat/>
    <w:locked/>
    <w:rsid w:val="005E53B5"/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F4517-CB24-44DD-9E20-9893B9A3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2</Pages>
  <Words>785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429</cp:revision>
  <cp:lastPrinted>2021-04-30T09:34:00Z</cp:lastPrinted>
  <dcterms:created xsi:type="dcterms:W3CDTF">2017-02-06T08:33:00Z</dcterms:created>
  <dcterms:modified xsi:type="dcterms:W3CDTF">2024-12-09T07:40:00Z</dcterms:modified>
</cp:coreProperties>
</file>