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CDDFAA" w14:textId="7FE34918" w:rsidR="00FE4F49" w:rsidRDefault="00FE4F49" w:rsidP="00FE4F49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  <w:lang w:val="en-US"/>
        </w:rPr>
      </w:pPr>
      <w:r w:rsidRPr="00B830AC">
        <w:rPr>
          <w:noProof/>
          <w:sz w:val="20"/>
          <w:szCs w:val="20"/>
        </w:rPr>
        <w:drawing>
          <wp:inline distT="0" distB="0" distL="0" distR="0" wp14:anchorId="1AC58D63" wp14:editId="280917D0">
            <wp:extent cx="516255" cy="897255"/>
            <wp:effectExtent l="0" t="0" r="0" b="0"/>
            <wp:docPr id="2" name="Рисунок 2" descr="Одноцветный контурный коронованн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дноцветный контурный коронованн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89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EB06" w14:textId="77777777" w:rsidR="005A3A28" w:rsidRDefault="005A3A28" w:rsidP="00FE4F49">
      <w:pPr>
        <w:autoSpaceDE w:val="0"/>
        <w:autoSpaceDN w:val="0"/>
        <w:adjustRightInd w:val="0"/>
        <w:jc w:val="center"/>
        <w:rPr>
          <w:bCs/>
          <w:color w:val="000000"/>
          <w:sz w:val="28"/>
          <w:szCs w:val="28"/>
        </w:rPr>
      </w:pPr>
    </w:p>
    <w:p w14:paraId="200A484A" w14:textId="526D22FB" w:rsidR="00FE4F49" w:rsidRPr="00C07CE7" w:rsidRDefault="00FE4F49" w:rsidP="00FE4F49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bCs/>
          <w:color w:val="000000"/>
          <w:sz w:val="28"/>
          <w:szCs w:val="28"/>
        </w:rPr>
        <w:t>КОНТРОЛЬНО-СЧЕТНАЯ ПАЛАТА</w:t>
      </w:r>
    </w:p>
    <w:p w14:paraId="4583F5F5" w14:textId="77777777" w:rsidR="00FE4F49" w:rsidRPr="00C07CE7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ЛЕНИНСКОГО ГОРОДСКОГО ОКРУГА</w:t>
      </w:r>
    </w:p>
    <w:p w14:paraId="727F7EE2" w14:textId="77777777" w:rsidR="00FE4F49" w:rsidRPr="005B06DA" w:rsidRDefault="00FE4F49" w:rsidP="00FE4F49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C07CE7">
        <w:rPr>
          <w:color w:val="000000"/>
          <w:sz w:val="28"/>
          <w:szCs w:val="28"/>
        </w:rPr>
        <w:t>МОСКОВСКОЙ ОБЛАСТИ</w:t>
      </w:r>
    </w:p>
    <w:p w14:paraId="424312AC" w14:textId="77777777" w:rsidR="00C07CE7" w:rsidRDefault="00C07CE7" w:rsidP="00C07CE7">
      <w:pPr>
        <w:jc w:val="both"/>
      </w:pPr>
    </w:p>
    <w:tbl>
      <w:tblPr>
        <w:tblpPr w:leftFromText="180" w:rightFromText="180" w:vertAnchor="text" w:tblpY="1"/>
        <w:tblOverlap w:val="never"/>
        <w:tblW w:w="5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2058"/>
        <w:gridCol w:w="474"/>
        <w:gridCol w:w="2057"/>
      </w:tblGrid>
      <w:tr w:rsidR="00A02843" w:rsidRPr="00A02843" w14:paraId="4B9BD42B" w14:textId="77777777" w:rsidTr="00A07A1D">
        <w:trPr>
          <w:cantSplit/>
          <w:trHeight w:val="152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</w:tcPr>
          <w:p w14:paraId="62E4423C" w14:textId="77777777" w:rsidR="00A02843" w:rsidRPr="00A02843" w:rsidRDefault="00A02843" w:rsidP="00A02843">
            <w:pPr>
              <w:rPr>
                <w:rFonts w:eastAsia="Calibri"/>
              </w:rPr>
            </w:pPr>
          </w:p>
          <w:p w14:paraId="69CDE99C" w14:textId="77777777" w:rsidR="00A02843" w:rsidRPr="00A02843" w:rsidRDefault="00A02843" w:rsidP="00A02843">
            <w:pPr>
              <w:rPr>
                <w:rFonts w:eastAsia="Calibri"/>
              </w:rPr>
            </w:pPr>
          </w:p>
        </w:tc>
        <w:tc>
          <w:tcPr>
            <w:tcW w:w="20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880281" w14:textId="77777777" w:rsidR="00A02843" w:rsidRPr="00A02843" w:rsidRDefault="00A02843" w:rsidP="00A02843">
            <w:pPr>
              <w:rPr>
                <w:rFonts w:eastAsia="Calibri"/>
              </w:rPr>
            </w:pPr>
          </w:p>
          <w:p w14:paraId="4BD4D9DE" w14:textId="45667680" w:rsidR="00A02843" w:rsidRPr="00A02843" w:rsidRDefault="00C37A0B" w:rsidP="00A02843">
            <w:pPr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  <w:r w:rsidR="00720045">
              <w:rPr>
                <w:rFonts w:eastAsia="Calibri"/>
              </w:rPr>
              <w:t>9</w:t>
            </w:r>
            <w:r w:rsidR="00A02843" w:rsidRPr="00A02843">
              <w:rPr>
                <w:rFonts w:eastAsia="Calibri"/>
              </w:rPr>
              <w:t>.0</w:t>
            </w:r>
            <w:r w:rsidR="00A02843">
              <w:rPr>
                <w:rFonts w:eastAsia="Calibri"/>
              </w:rPr>
              <w:t>3</w:t>
            </w:r>
            <w:r w:rsidR="00A02843" w:rsidRPr="00A02843">
              <w:rPr>
                <w:rFonts w:eastAsia="Calibri"/>
              </w:rPr>
              <w:t>.2024</w:t>
            </w:r>
          </w:p>
        </w:tc>
        <w:tc>
          <w:tcPr>
            <w:tcW w:w="474" w:type="dxa"/>
            <w:tcBorders>
              <w:top w:val="nil"/>
              <w:left w:val="nil"/>
              <w:bottom w:val="nil"/>
              <w:right w:val="nil"/>
            </w:tcBorders>
          </w:tcPr>
          <w:p w14:paraId="3FB6ECAB" w14:textId="77777777" w:rsidR="00A02843" w:rsidRPr="00A02843" w:rsidRDefault="00A02843" w:rsidP="00A02843">
            <w:pPr>
              <w:jc w:val="center"/>
              <w:rPr>
                <w:rFonts w:eastAsia="Calibri"/>
                <w:position w:val="-24"/>
              </w:rPr>
            </w:pPr>
          </w:p>
          <w:p w14:paraId="67A23FD9" w14:textId="77777777" w:rsidR="00A02843" w:rsidRPr="00A02843" w:rsidRDefault="00A02843" w:rsidP="00A02843">
            <w:pPr>
              <w:jc w:val="center"/>
              <w:rPr>
                <w:rFonts w:eastAsia="Calibri"/>
                <w:position w:val="-24"/>
              </w:rPr>
            </w:pPr>
            <w:r w:rsidRPr="00A02843">
              <w:rPr>
                <w:rFonts w:eastAsia="Calibri"/>
                <w:position w:val="-24"/>
              </w:rPr>
              <w:t>№</w:t>
            </w:r>
          </w:p>
        </w:tc>
        <w:tc>
          <w:tcPr>
            <w:tcW w:w="20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85EF8" w14:textId="77777777" w:rsidR="00A02843" w:rsidRPr="00A02843" w:rsidRDefault="00A02843" w:rsidP="00A02843">
            <w:pPr>
              <w:jc w:val="center"/>
              <w:rPr>
                <w:rFonts w:eastAsia="Calibri"/>
              </w:rPr>
            </w:pPr>
          </w:p>
          <w:p w14:paraId="62E02297" w14:textId="77777777" w:rsidR="00A02843" w:rsidRPr="00A02843" w:rsidRDefault="00A02843" w:rsidP="00A02843">
            <w:pPr>
              <w:jc w:val="center"/>
              <w:rPr>
                <w:rFonts w:eastAsia="Calibri"/>
              </w:rPr>
            </w:pPr>
            <w:r w:rsidRPr="00A02843">
              <w:rPr>
                <w:rFonts w:eastAsia="Calibri"/>
              </w:rPr>
              <w:t>1</w:t>
            </w:r>
          </w:p>
        </w:tc>
      </w:tr>
    </w:tbl>
    <w:p w14:paraId="3427633E" w14:textId="77777777" w:rsidR="00A02843" w:rsidRPr="00A02843" w:rsidRDefault="00A02843" w:rsidP="00A02843">
      <w:pPr>
        <w:rPr>
          <w:rFonts w:eastAsia="Calibri"/>
        </w:rPr>
      </w:pPr>
      <w:r w:rsidRPr="00A02843">
        <w:rPr>
          <w:rFonts w:eastAsia="Calibri"/>
        </w:rPr>
        <w:t>Директору</w:t>
      </w:r>
    </w:p>
    <w:p w14:paraId="66171165" w14:textId="77777777" w:rsidR="00A02843" w:rsidRPr="00A02843" w:rsidRDefault="00A02843" w:rsidP="00A02843">
      <w:pPr>
        <w:rPr>
          <w:rFonts w:eastAsia="Calibri"/>
        </w:rPr>
      </w:pPr>
      <w:r w:rsidRPr="00A02843">
        <w:rPr>
          <w:rFonts w:eastAsia="Calibri"/>
        </w:rPr>
        <w:t>МБУ «</w:t>
      </w:r>
      <w:proofErr w:type="spellStart"/>
      <w:r w:rsidRPr="00A02843">
        <w:rPr>
          <w:rFonts w:eastAsia="Calibri"/>
        </w:rPr>
        <w:t>ДорСервис</w:t>
      </w:r>
      <w:proofErr w:type="spellEnd"/>
      <w:r w:rsidRPr="00A02843">
        <w:rPr>
          <w:rFonts w:eastAsia="Calibri"/>
        </w:rPr>
        <w:t>»</w:t>
      </w:r>
    </w:p>
    <w:p w14:paraId="1E0341A9" w14:textId="77777777" w:rsidR="00A02843" w:rsidRPr="00A02843" w:rsidRDefault="00A02843" w:rsidP="00A02843">
      <w:pPr>
        <w:rPr>
          <w:rFonts w:eastAsia="Calibri"/>
        </w:rPr>
      </w:pPr>
      <w:r w:rsidRPr="00A02843">
        <w:rPr>
          <w:rFonts w:eastAsia="Calibri"/>
        </w:rPr>
        <w:t>А.В. Колесникову</w:t>
      </w:r>
    </w:p>
    <w:p w14:paraId="0DCFB12F" w14:textId="77777777" w:rsidR="00345861" w:rsidRDefault="00345861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1A0502A" w14:textId="77777777" w:rsidR="00720045" w:rsidRDefault="00720045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04D59ACD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32110CA8" w:rsidR="006566DA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72B1CC6" w14:textId="174C9016" w:rsidR="007A473A" w:rsidRPr="00107113" w:rsidRDefault="00A02843" w:rsidP="00F831C2">
      <w:pPr>
        <w:ind w:firstLine="567"/>
        <w:jc w:val="both"/>
      </w:pPr>
      <w:r w:rsidRPr="00107113">
        <w:t xml:space="preserve">В соответствии с планом работы Контрольно-счетной палаты Ленинского городского округа Московской области на 2024 год (пункт 2.3) проводится контрольное мероприятие </w:t>
      </w:r>
      <w:bookmarkStart w:id="0" w:name="_Hlk158801855"/>
      <w:r w:rsidRPr="00107113">
        <w:rPr>
          <w:rFonts w:eastAsia="Calibri"/>
        </w:rPr>
        <w:t>«</w:t>
      </w:r>
      <w:r w:rsidRPr="00107113">
        <w:rPr>
          <w:rFonts w:eastAsia="Calibri"/>
          <w:color w:val="000000"/>
        </w:rPr>
        <w:t xml:space="preserve">Оценка эффективности </w:t>
      </w:r>
      <w:r w:rsidRPr="00107113">
        <w:rPr>
          <w:rFonts w:eastAsia="Calibri"/>
        </w:rPr>
        <w:t>расходования бюджетных средств на приобретение МБУ «</w:t>
      </w:r>
      <w:proofErr w:type="spellStart"/>
      <w:r w:rsidRPr="00107113">
        <w:rPr>
          <w:rFonts w:eastAsia="Calibri"/>
        </w:rPr>
        <w:t>ДорСервис</w:t>
      </w:r>
      <w:proofErr w:type="spellEnd"/>
      <w:r w:rsidRPr="00107113">
        <w:rPr>
          <w:rFonts w:eastAsia="Calibri"/>
        </w:rPr>
        <w:t xml:space="preserve">» </w:t>
      </w:r>
      <w:proofErr w:type="spellStart"/>
      <w:r w:rsidRPr="00107113">
        <w:rPr>
          <w:rFonts w:eastAsia="Calibri"/>
          <w:color w:val="000000"/>
        </w:rPr>
        <w:t>снегоплавильных</w:t>
      </w:r>
      <w:proofErr w:type="spellEnd"/>
      <w:r w:rsidRPr="00107113">
        <w:rPr>
          <w:rFonts w:eastAsia="Calibri"/>
          <w:color w:val="000000"/>
        </w:rPr>
        <w:t xml:space="preserve"> установок»</w:t>
      </w:r>
      <w:bookmarkEnd w:id="0"/>
      <w:r w:rsidR="007A473A" w:rsidRPr="00107113">
        <w:t xml:space="preserve"> </w:t>
      </w:r>
      <w:r w:rsidR="002B18D4" w:rsidRPr="00107113">
        <w:t xml:space="preserve">в период </w:t>
      </w:r>
      <w:r w:rsidR="007A473A" w:rsidRPr="00107113">
        <w:t xml:space="preserve">с </w:t>
      </w:r>
      <w:r w:rsidR="00F24509" w:rsidRPr="00107113">
        <w:t>1</w:t>
      </w:r>
      <w:r w:rsidRPr="00107113">
        <w:t>2</w:t>
      </w:r>
      <w:r w:rsidR="007A473A" w:rsidRPr="00107113">
        <w:t>.</w:t>
      </w:r>
      <w:r w:rsidR="00083F39" w:rsidRPr="00107113">
        <w:t>0</w:t>
      </w:r>
      <w:r w:rsidRPr="00107113">
        <w:t>2</w:t>
      </w:r>
      <w:r w:rsidR="007A473A" w:rsidRPr="00107113">
        <w:t>.202</w:t>
      </w:r>
      <w:r w:rsidRPr="00107113">
        <w:t>4</w:t>
      </w:r>
      <w:r w:rsidR="007A473A" w:rsidRPr="00107113">
        <w:t xml:space="preserve"> по </w:t>
      </w:r>
      <w:r w:rsidRPr="00107113">
        <w:t>1</w:t>
      </w:r>
      <w:r w:rsidR="00710600">
        <w:t>5</w:t>
      </w:r>
      <w:r w:rsidR="007A473A" w:rsidRPr="00107113">
        <w:t>.</w:t>
      </w:r>
      <w:r w:rsidR="00083F39" w:rsidRPr="00107113">
        <w:t>0</w:t>
      </w:r>
      <w:r w:rsidRPr="00107113">
        <w:t>3</w:t>
      </w:r>
      <w:r w:rsidR="007A473A" w:rsidRPr="00107113">
        <w:t>.202</w:t>
      </w:r>
      <w:r w:rsidRPr="00107113">
        <w:t>4</w:t>
      </w:r>
      <w:r w:rsidR="007A473A" w:rsidRPr="00107113">
        <w:t xml:space="preserve"> </w:t>
      </w:r>
      <w:r w:rsidR="002B18D4" w:rsidRPr="00107113">
        <w:t xml:space="preserve">на объекте: </w:t>
      </w:r>
      <w:r w:rsidR="000414D5" w:rsidRPr="00107113">
        <w:rPr>
          <w:color w:val="000000"/>
        </w:rPr>
        <w:t>Муниципальное бюджетное учреждение «</w:t>
      </w:r>
      <w:proofErr w:type="spellStart"/>
      <w:r w:rsidRPr="00107113">
        <w:rPr>
          <w:color w:val="000000"/>
        </w:rPr>
        <w:t>ДорСервис</w:t>
      </w:r>
      <w:proofErr w:type="spellEnd"/>
      <w:r w:rsidR="000414D5" w:rsidRPr="00107113">
        <w:rPr>
          <w:color w:val="000000"/>
        </w:rPr>
        <w:t>»</w:t>
      </w:r>
      <w:r w:rsidR="00BE7AF7" w:rsidRPr="00107113">
        <w:rPr>
          <w:color w:val="000000"/>
        </w:rPr>
        <w:t xml:space="preserve"> (далее – </w:t>
      </w:r>
      <w:r w:rsidR="000414D5" w:rsidRPr="00107113">
        <w:rPr>
          <w:color w:val="000000"/>
        </w:rPr>
        <w:t>МБУ «</w:t>
      </w:r>
      <w:proofErr w:type="spellStart"/>
      <w:r w:rsidRPr="00107113">
        <w:rPr>
          <w:color w:val="000000"/>
        </w:rPr>
        <w:t>ДорСервис</w:t>
      </w:r>
      <w:proofErr w:type="spellEnd"/>
      <w:r w:rsidR="000414D5" w:rsidRPr="00107113">
        <w:rPr>
          <w:color w:val="000000"/>
        </w:rPr>
        <w:t>»</w:t>
      </w:r>
      <w:r w:rsidR="00BE7AF7" w:rsidRPr="00107113">
        <w:rPr>
          <w:color w:val="000000"/>
        </w:rPr>
        <w:t>)</w:t>
      </w:r>
      <w:r w:rsidR="007A473A" w:rsidRPr="00107113">
        <w:t>.</w:t>
      </w:r>
    </w:p>
    <w:p w14:paraId="3CB39239" w14:textId="4BFBC94C" w:rsidR="00C07CE7" w:rsidRPr="00107113" w:rsidRDefault="00C07CE7" w:rsidP="007A473A">
      <w:pPr>
        <w:pStyle w:val="3"/>
        <w:ind w:firstLine="708"/>
        <w:jc w:val="both"/>
      </w:pPr>
    </w:p>
    <w:p w14:paraId="17190FF9" w14:textId="0069A23D" w:rsidR="006566DA" w:rsidRDefault="000D7510" w:rsidP="00720045">
      <w:pPr>
        <w:pStyle w:val="a6"/>
        <w:numPr>
          <w:ilvl w:val="0"/>
          <w:numId w:val="2"/>
        </w:numPr>
        <w:tabs>
          <w:tab w:val="left" w:pos="709"/>
          <w:tab w:val="left" w:pos="851"/>
          <w:tab w:val="left" w:pos="1134"/>
        </w:tabs>
        <w:spacing w:after="0"/>
        <w:ind w:hanging="644"/>
        <w:jc w:val="both"/>
        <w:rPr>
          <w:rFonts w:ascii="Times New Roman" w:hAnsi="Times New Roman" w:cs="Times New Roman"/>
          <w:sz w:val="24"/>
          <w:szCs w:val="24"/>
        </w:rPr>
      </w:pPr>
      <w:r w:rsidRPr="00720045">
        <w:rPr>
          <w:rFonts w:ascii="Times New Roman" w:hAnsi="Times New Roman" w:cs="Times New Roman"/>
          <w:sz w:val="24"/>
          <w:szCs w:val="24"/>
        </w:rPr>
        <w:t>По результатам указанного контрольного мероприятия выявлены следующие нарушения.</w:t>
      </w:r>
    </w:p>
    <w:p w14:paraId="001831C4" w14:textId="77777777" w:rsidR="00720045" w:rsidRPr="00720045" w:rsidRDefault="00720045" w:rsidP="00720045">
      <w:pPr>
        <w:pStyle w:val="a6"/>
        <w:tabs>
          <w:tab w:val="left" w:pos="709"/>
          <w:tab w:val="left" w:pos="851"/>
          <w:tab w:val="left" w:pos="1134"/>
        </w:tabs>
        <w:spacing w:after="0"/>
        <w:ind w:left="1211"/>
        <w:jc w:val="both"/>
        <w:rPr>
          <w:rFonts w:ascii="Times New Roman" w:hAnsi="Times New Roman" w:cs="Times New Roman"/>
          <w:sz w:val="16"/>
          <w:szCs w:val="16"/>
        </w:rPr>
      </w:pPr>
    </w:p>
    <w:p w14:paraId="7431191B" w14:textId="77777777" w:rsidR="00720045" w:rsidRDefault="00745E67" w:rsidP="00720045">
      <w:pPr>
        <w:numPr>
          <w:ilvl w:val="1"/>
          <w:numId w:val="2"/>
        </w:numPr>
        <w:tabs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В нарушение пп.6 п.4 ст. 38 Федерального закона от 05.04.2013 № 44-ФЗ «О контрактной системе в сфере закупок товаров, работ, услуг для обеспечения государственных и муниципальных нужд, бюджетные средства, отвлеченные из бюджета Ленинского городского округа Московской области на приобретение комплекта очистных сооружений для нужд МБУ «</w:t>
      </w:r>
      <w:proofErr w:type="spellStart"/>
      <w:r w:rsidRPr="00720045">
        <w:rPr>
          <w:rFonts w:eastAsia="Calibri"/>
          <w:lang w:eastAsia="en-US"/>
        </w:rPr>
        <w:t>ДорСервис</w:t>
      </w:r>
      <w:proofErr w:type="spellEnd"/>
      <w:r w:rsidRPr="00720045">
        <w:rPr>
          <w:rFonts w:eastAsia="Calibri"/>
          <w:lang w:eastAsia="en-US"/>
        </w:rPr>
        <w:t>», использованы неэффективно на сумму 4 442 360,89 рубля.</w:t>
      </w:r>
    </w:p>
    <w:p w14:paraId="438741D1" w14:textId="13C7D488" w:rsidR="00745E67" w:rsidRPr="00720045" w:rsidRDefault="00745E67" w:rsidP="00720045">
      <w:pPr>
        <w:tabs>
          <w:tab w:val="left" w:pos="1134"/>
          <w:tab w:val="left" w:pos="1418"/>
        </w:tabs>
        <w:ind w:left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 </w:t>
      </w:r>
    </w:p>
    <w:p w14:paraId="60E7B4F1" w14:textId="77777777" w:rsidR="00745E67" w:rsidRPr="00720045" w:rsidRDefault="00745E67" w:rsidP="00745E67">
      <w:pPr>
        <w:pStyle w:val="a6"/>
        <w:widowControl w:val="0"/>
        <w:numPr>
          <w:ilvl w:val="1"/>
          <w:numId w:val="2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0"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045">
        <w:rPr>
          <w:rFonts w:ascii="Times New Roman" w:hAnsi="Times New Roman" w:cs="Times New Roman"/>
          <w:sz w:val="24"/>
          <w:szCs w:val="24"/>
        </w:rPr>
        <w:t>В нарушение статьи 8.3 Градостроительного кодекса Российской Федерации «Ценообразование и сметное нормирование в области градостроительной деятельности», подпункта б) пункта 10 «Методики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Федерации», утвержденной приказом Министерства строительства и жилищно-коммунального хозяйства Российской Федерации от 04 августа 2020 года № 421/</w:t>
      </w:r>
      <w:proofErr w:type="spellStart"/>
      <w:r w:rsidRPr="00720045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720045">
        <w:rPr>
          <w:rFonts w:ascii="Times New Roman" w:hAnsi="Times New Roman" w:cs="Times New Roman"/>
          <w:sz w:val="24"/>
          <w:szCs w:val="24"/>
        </w:rPr>
        <w:t>, стоимость отдельных видов работ и материалов определена путем запроса коммерческих предложений при существующих единичных расценках на данные виды работ, сведения о которых включены в федеральный реестр сметных нормативов, чем нарушены требования части 1 статьи 101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о контроле в сфере закупок, осуществляемом заказчиком.</w:t>
      </w:r>
    </w:p>
    <w:p w14:paraId="280781D1" w14:textId="693882C9" w:rsidR="00745E67" w:rsidRPr="00720045" w:rsidRDefault="00F71DDF" w:rsidP="00F71DDF">
      <w:pPr>
        <w:pStyle w:val="a6"/>
        <w:numPr>
          <w:ilvl w:val="1"/>
          <w:numId w:val="2"/>
        </w:numPr>
        <w:tabs>
          <w:tab w:val="left" w:pos="709"/>
          <w:tab w:val="left" w:pos="851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</w:rPr>
      </w:pPr>
      <w:r w:rsidRPr="0072004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В нарушение п. 333 Инструкции № 157н, объекты, представляющие собой комплекс предметов, которые выполняют одну определённую функцию с общим покрытием не учтены на счете 01 «Имущество, полученное в пользование» до получения права оперативного управления: «Газовое оборудование для утилизации снежных ледяных навалов» в количестве 2 шт. балансовой стоимостью 11 815 625,00 рублей, «Модульная система газоснабжения сжиженным углеводородным газом (СУГ)» в количестве 2 шт. балансовой стоимостью 24 847 500,00 рублей, «</w:t>
      </w:r>
      <w:proofErr w:type="spellStart"/>
      <w:r w:rsidRPr="0072004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>Блочно</w:t>
      </w:r>
      <w:proofErr w:type="spellEnd"/>
      <w:r w:rsidRPr="0072004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-модульная система очистки сточных вод» в количестве 1 шт. балансовой стоимостью </w:t>
      </w:r>
      <w:r w:rsidRPr="0072004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br/>
        <w:t>10 081 499,99 рубля.</w:t>
      </w:r>
    </w:p>
    <w:p w14:paraId="4FB06CDC" w14:textId="4831ACB8" w:rsidR="00BA6D20" w:rsidRPr="00720045" w:rsidRDefault="00BA6D20" w:rsidP="00BA6D20">
      <w:pPr>
        <w:pStyle w:val="a6"/>
        <w:numPr>
          <w:ilvl w:val="1"/>
          <w:numId w:val="2"/>
        </w:numPr>
        <w:tabs>
          <w:tab w:val="left" w:pos="1134"/>
          <w:tab w:val="left" w:pos="1560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lastRenderedPageBreak/>
        <w:t>Разработанная подрядной организацией ООО «ТЕХИННОВАЦИЯ» в рамках Контракта от 29.08.2022 № А.2022.0321 проектная документация «Схема планировочной организации земельного участка» шифр А.2022.0321-ПЗУ не соответствует требованию к содержанию раздела, установленной пунктом 12 Постановления Правительства РФ от 16.02.2008 №87 «О составе разделов проектной документации и требованиях к их содержанию», в связи с чем не обеспечено соблюдение требования статьи 5, 15 Федерального закона № 384-ФЗ «Технический регламент о безопасности зданий и сооружений», а именно:</w:t>
      </w:r>
    </w:p>
    <w:p w14:paraId="3E4D146E" w14:textId="77777777" w:rsidR="00BA6D20" w:rsidRPr="00720045" w:rsidRDefault="00BA6D20" w:rsidP="00BA6D20">
      <w:pPr>
        <w:ind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в проектной документации полностью отсутствует текстовая часть (сведения о наличии зон с особыми условиями использования территорий в пределах границ земельного участка; обоснование границ санитарно-защитных зон объекта строительства в пределах границ земельного участка - в случае необходимости определения указанных зон в соответствии с законодательством Российской Федерации; обоснование схем транспортных коммуникаций, обеспечивающих внешние и внутренние (в том числе межцеховые) грузоперевозки, - для объектов производственного назначения; характеристику и технические показатели транспортных коммуникаций (при наличии таких коммуникаций) - для объектов производственного назначения, и др.);</w:t>
      </w:r>
    </w:p>
    <w:p w14:paraId="2E159801" w14:textId="77777777" w:rsidR="00BA6D20" w:rsidRPr="00720045" w:rsidRDefault="00BA6D20" w:rsidP="00BA6D20">
      <w:pPr>
        <w:ind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 в проектной документации отсутствует требуемые разделы графической части (сводный план сетей инженерно-технического обеспечения с обозначением мест подключения проектируемого объекта капитального строительства к существующим сетям инженерно-технического обеспечения; мест размещения существующих и проектируемых объектов капитального строительства, а также существующих и проектируемых сетей инженерно-технического обеспечения с указанием существующих и проектируемых подъездов и подходов к ним, и др.);</w:t>
      </w:r>
    </w:p>
    <w:p w14:paraId="0D752240" w14:textId="77777777" w:rsidR="00BA6D20" w:rsidRPr="00720045" w:rsidRDefault="00BA6D20" w:rsidP="00BA6D20">
      <w:pPr>
        <w:ind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-  в представленной проектной документации отсутствуют разделы: Оценка воздействия на окружающую среду (ОВОС) и </w:t>
      </w:r>
      <w:proofErr w:type="spellStart"/>
      <w:r w:rsidRPr="00720045">
        <w:rPr>
          <w:rFonts w:eastAsia="Calibri"/>
          <w:lang w:eastAsia="en-US"/>
        </w:rPr>
        <w:t>Рыбохозяйственная</w:t>
      </w:r>
      <w:proofErr w:type="spellEnd"/>
      <w:r w:rsidRPr="00720045">
        <w:rPr>
          <w:rFonts w:eastAsia="Calibri"/>
          <w:lang w:eastAsia="en-US"/>
        </w:rPr>
        <w:t xml:space="preserve"> характеристика водного объекта (РХХ);</w:t>
      </w:r>
    </w:p>
    <w:p w14:paraId="61AFBA74" w14:textId="77777777" w:rsidR="00BA6D20" w:rsidRPr="00720045" w:rsidRDefault="00BA6D20" w:rsidP="00BA6D20">
      <w:pPr>
        <w:spacing w:after="240"/>
        <w:ind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в представленной проектной документации отсутствует отчет о проведении инженерно-геологических изысканий.</w:t>
      </w:r>
    </w:p>
    <w:p w14:paraId="3363D230" w14:textId="628A4209" w:rsidR="00EE7312" w:rsidRPr="00720045" w:rsidRDefault="00EE7312" w:rsidP="00F71DDF">
      <w:pPr>
        <w:pStyle w:val="a6"/>
        <w:numPr>
          <w:ilvl w:val="1"/>
          <w:numId w:val="2"/>
        </w:numPr>
        <w:tabs>
          <w:tab w:val="left" w:pos="567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нарушение требований части 14 статьи 48 Федерального закона №190-ФЗ «Градостроительный кодекс Российской Федерации» собственником опасного производственного объекта «Модуль автономного газоснабжения мобильный МАГМ-04-00-00 - 2 шт. (зав. №№3298, 3299)» не выполнена разработка раздела проектной документации «Перечень мероприятий по гражданской обороне, мероприятий по предупреждению чрезвычайных ситуаций природного и техногенного характера, мероприятий по противодействию терроризму». </w:t>
      </w:r>
    </w:p>
    <w:p w14:paraId="2EFB0C6D" w14:textId="6EF261C6" w:rsidR="00252FCD" w:rsidRPr="00720045" w:rsidRDefault="00252FCD" w:rsidP="00F71DDF">
      <w:pPr>
        <w:pStyle w:val="a6"/>
        <w:numPr>
          <w:ilvl w:val="1"/>
          <w:numId w:val="2"/>
        </w:numPr>
        <w:tabs>
          <w:tab w:val="left" w:pos="567"/>
          <w:tab w:val="left" w:pos="1134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В нарушение части 4 статьи 3 Федерального закона №116-ФЗ «О промышленной безопасности опасных производственных объектов»</w:t>
      </w:r>
      <w:r w:rsidR="001C4490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, согласно которой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F62F50" w:rsidRPr="0072004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обоснование безопасности опасного производственного объекта, а также изменения, вносимые в обоснование безопасности опасного производственного объекта, 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подлеж</w:t>
      </w:r>
      <w:r w:rsidR="00F62F50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а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т экспертизе промышленной безопасности</w:t>
      </w:r>
      <w:r w:rsidR="001C4490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20045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собственником</w:t>
      </w:r>
      <w:r w:rsidR="00F62F50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опасного производственного объекта «Модуль автономного газоснабжения мобильный МАГМ-04-00-00 - 2 шт. (зав. №№3298, 3299)» не соблюдены требования по разработке «Обоснования безопасности опасного производственного объекта», которое требуется в случае отсутствия проектной документации на строительство объекта (или в случае когда требования промышленной безопасности не установлены лицом, осуществляющим подготовку проектной документации на строительство опасного производственного объекта).</w:t>
      </w:r>
      <w:r w:rsidRPr="007200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7226DF" w14:textId="77777777" w:rsidR="00DB7A20" w:rsidRPr="00720045" w:rsidRDefault="00DB7A20" w:rsidP="00DB7A20">
      <w:pPr>
        <w:pStyle w:val="a6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нарушение требований части 2 статьи 3 Федерального закона №116-ФЗ «О промышленной безопасности опасных производственных объектов» собственником опасного производственного объекта «Модуль автономного газоснабжения мобильный МАГМ-04-00-00 - 2 шт. (зав. №№3298, 3299)» не обеспечено соблюдение требований промышленной безопасности при строительстве и дальнейшей эксплуатации объекта, которые должны устанавливаться в проектной документации при разработке следующих разделов: </w:t>
      </w:r>
    </w:p>
    <w:p w14:paraId="1C4A0E95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1 «Пояснительная записка»;</w:t>
      </w:r>
    </w:p>
    <w:p w14:paraId="601E2E3D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- Раздел 5 «Сведения об инженерном оборудовании, о сетях и системах инженерно-технического обеспечения. Подраздел Система газоснабжения»; </w:t>
      </w:r>
    </w:p>
    <w:p w14:paraId="00E0B846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6 «Технологические решения»;</w:t>
      </w:r>
    </w:p>
    <w:p w14:paraId="480A0E4D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lastRenderedPageBreak/>
        <w:t>- Раздел 8 «Мероприятия по охране окружающей среды»;</w:t>
      </w:r>
    </w:p>
    <w:p w14:paraId="44D374A5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9 «Мероприятия по обеспечению пожарной безопасности».</w:t>
      </w:r>
    </w:p>
    <w:p w14:paraId="10071AF8" w14:textId="77777777" w:rsidR="00532927" w:rsidRPr="00720045" w:rsidRDefault="00532927" w:rsidP="000D196B">
      <w:pPr>
        <w:pStyle w:val="a6"/>
        <w:tabs>
          <w:tab w:val="left" w:pos="567"/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16"/>
          <w:szCs w:val="16"/>
        </w:rPr>
      </w:pPr>
    </w:p>
    <w:p w14:paraId="5BC9398C" w14:textId="70515B07" w:rsidR="00A7197F" w:rsidRDefault="004D2236" w:rsidP="000D196B">
      <w:pPr>
        <w:pStyle w:val="a6"/>
        <w:numPr>
          <w:ilvl w:val="1"/>
          <w:numId w:val="2"/>
        </w:numPr>
        <w:tabs>
          <w:tab w:val="left" w:pos="567"/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нарушение части 4 статьи 8 Федерального закона №116-ФЗ «О промышленной безопасности опасных производственных объектов» </w:t>
      </w:r>
      <w:r w:rsidR="00C44D06" w:rsidRPr="00720045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с</w:t>
      </w:r>
      <w:r w:rsidR="00A7197F" w:rsidRPr="00720045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обственником</w:t>
      </w:r>
      <w:r w:rsidR="00A7197F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опасного производственного объекта «Модуль автономного газоснабжения мобильный МАГМ-04-00-00 - 2 шт. (зав. №№3298, 3299)» не заключен договор обязательного страхования гражданской ответственности, который необходимо заключить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</w:t>
      </w:r>
      <w:r w:rsidR="00C44D06"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14:paraId="7ABB89FA" w14:textId="77777777" w:rsidR="00720045" w:rsidRPr="00720045" w:rsidRDefault="00720045" w:rsidP="00720045">
      <w:pPr>
        <w:pStyle w:val="a6"/>
        <w:tabs>
          <w:tab w:val="left" w:pos="567"/>
          <w:tab w:val="left" w:pos="1134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584C127A" w14:textId="2FF7336E" w:rsidR="00C44D06" w:rsidRPr="00720045" w:rsidRDefault="00C44D06" w:rsidP="00F71DDF">
      <w:pPr>
        <w:pStyle w:val="a6"/>
        <w:numPr>
          <w:ilvl w:val="1"/>
          <w:numId w:val="2"/>
        </w:numPr>
        <w:tabs>
          <w:tab w:val="left" w:pos="567"/>
          <w:tab w:val="left" w:pos="1134"/>
        </w:tabs>
        <w:spacing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В проекте «Схема планировочной организации земельного участка» шифр А.2022.0321-ПЗУ отсутствуют сведения об охранной зоне линии электропередачи (ЛЭП), в связи с чем существует риск размещения объекта с нарушением границ охранной зоны ЛЭП (отсутствует согласование собственника/эксплуатирующей организации на размещение объекта в охранной зоне ЛЭП).</w:t>
      </w:r>
    </w:p>
    <w:p w14:paraId="52B433C0" w14:textId="77777777" w:rsidR="00E566E0" w:rsidRPr="00720045" w:rsidRDefault="00E566E0" w:rsidP="00E566E0">
      <w:pPr>
        <w:numPr>
          <w:ilvl w:val="1"/>
          <w:numId w:val="2"/>
        </w:numPr>
        <w:tabs>
          <w:tab w:val="left" w:pos="1134"/>
        </w:tabs>
        <w:spacing w:after="240"/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В представленном паспорте объекта </w:t>
      </w:r>
      <w:r w:rsidRPr="00720045">
        <w:rPr>
          <w:rFonts w:eastAsia="Calibri"/>
          <w:iCs/>
          <w:lang w:eastAsia="en-US"/>
        </w:rPr>
        <w:t>«</w:t>
      </w:r>
      <w:proofErr w:type="spellStart"/>
      <w:r w:rsidRPr="00720045">
        <w:rPr>
          <w:rFonts w:eastAsia="Calibri"/>
          <w:iCs/>
          <w:lang w:eastAsia="en-US"/>
        </w:rPr>
        <w:t>Блочно</w:t>
      </w:r>
      <w:proofErr w:type="spellEnd"/>
      <w:r w:rsidRPr="00720045">
        <w:rPr>
          <w:rFonts w:eastAsia="Calibri"/>
          <w:iCs/>
          <w:lang w:eastAsia="en-US"/>
        </w:rPr>
        <w:t>-модульная система очистки сточных вод»</w:t>
      </w:r>
      <w:r w:rsidRPr="00720045">
        <w:rPr>
          <w:rFonts w:eastAsia="Calibri"/>
          <w:lang w:eastAsia="en-US"/>
        </w:rPr>
        <w:t>, показатели очищенных сточных вод (по БПК5) не соответствуют требованиям приказа Министерства сельского хозяйства РФ от 13.12.2016 №552.</w:t>
      </w:r>
    </w:p>
    <w:p w14:paraId="088A8871" w14:textId="77777777" w:rsidR="00455CA5" w:rsidRDefault="00455CA5" w:rsidP="00720045">
      <w:pPr>
        <w:numPr>
          <w:ilvl w:val="1"/>
          <w:numId w:val="2"/>
        </w:numPr>
        <w:tabs>
          <w:tab w:val="left" w:pos="851"/>
          <w:tab w:val="left" w:pos="1134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Отсутствует положительное заключение Федерального агентства по рыболовству (Московско-Окское территориальное управление) на осуществление деятельности объекта «Локальные очистные сооружения для </w:t>
      </w:r>
      <w:proofErr w:type="spellStart"/>
      <w:r w:rsidRPr="00720045">
        <w:rPr>
          <w:rFonts w:eastAsia="Calibri"/>
          <w:lang w:eastAsia="en-US"/>
        </w:rPr>
        <w:t>снегоплавильного</w:t>
      </w:r>
      <w:proofErr w:type="spellEnd"/>
      <w:r w:rsidRPr="00720045">
        <w:rPr>
          <w:rFonts w:eastAsia="Calibri"/>
          <w:lang w:eastAsia="en-US"/>
        </w:rPr>
        <w:t xml:space="preserve"> пункта по адресу: Московская область, Ленинский городской округ, д. Таболово, земельный участок КН 50:21:0080307:141», ст. 50 Федерального закона от 20.12.2004 № 166-ФЗ «О рыболовстве и сохранении водных биологических ресурсов».</w:t>
      </w:r>
    </w:p>
    <w:p w14:paraId="2916FB75" w14:textId="77777777" w:rsidR="00720045" w:rsidRPr="00720045" w:rsidRDefault="00720045" w:rsidP="00720045">
      <w:pPr>
        <w:tabs>
          <w:tab w:val="left" w:pos="851"/>
          <w:tab w:val="left" w:pos="1134"/>
        </w:tabs>
        <w:ind w:left="567"/>
        <w:jc w:val="both"/>
        <w:rPr>
          <w:rFonts w:eastAsia="Calibri"/>
          <w:sz w:val="16"/>
          <w:szCs w:val="16"/>
          <w:lang w:eastAsia="en-US"/>
        </w:rPr>
      </w:pPr>
    </w:p>
    <w:p w14:paraId="50465B54" w14:textId="5936B5BA" w:rsidR="00723C4B" w:rsidRDefault="00723C4B" w:rsidP="00720045">
      <w:pPr>
        <w:pStyle w:val="a6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Объект проверки представляет собой единое сооружение, соединяемое надземным газопроводом, с участком мягкого соединения. На всей протяженности газопровода установлена только 1 опора поддержки, без крепежной системы.</w:t>
      </w:r>
    </w:p>
    <w:p w14:paraId="0B5C88C3" w14:textId="77777777" w:rsidR="00720045" w:rsidRPr="00720045" w:rsidRDefault="00720045" w:rsidP="00720045">
      <w:pPr>
        <w:pStyle w:val="a6"/>
        <w:spacing w:after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46963A6B" w14:textId="530B348C" w:rsidR="00723C4B" w:rsidRPr="00720045" w:rsidRDefault="00115CDB" w:rsidP="00720045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bCs/>
          <w:lang w:eastAsia="en-US"/>
        </w:rPr>
        <w:t>В</w:t>
      </w:r>
      <w:r w:rsidR="00723C4B" w:rsidRPr="00720045">
        <w:rPr>
          <w:rFonts w:eastAsia="Calibri"/>
          <w:bCs/>
          <w:lang w:eastAsia="en-US"/>
        </w:rPr>
        <w:t xml:space="preserve"> наруш</w:t>
      </w:r>
      <w:r w:rsidRPr="00720045">
        <w:rPr>
          <w:rFonts w:eastAsia="Calibri"/>
          <w:bCs/>
          <w:lang w:eastAsia="en-US"/>
        </w:rPr>
        <w:t>ение</w:t>
      </w:r>
      <w:r w:rsidR="00723C4B" w:rsidRPr="00720045">
        <w:rPr>
          <w:rFonts w:eastAsia="Calibri"/>
          <w:bCs/>
          <w:lang w:eastAsia="en-US"/>
        </w:rPr>
        <w:t xml:space="preserve"> требовани</w:t>
      </w:r>
      <w:r w:rsidRPr="00720045">
        <w:rPr>
          <w:rFonts w:eastAsia="Calibri"/>
          <w:bCs/>
          <w:lang w:eastAsia="en-US"/>
        </w:rPr>
        <w:t>й</w:t>
      </w:r>
      <w:r w:rsidRPr="00720045">
        <w:rPr>
          <w:rFonts w:eastAsia="Calibri"/>
          <w:b/>
          <w:lang w:eastAsia="en-US"/>
        </w:rPr>
        <w:t xml:space="preserve"> </w:t>
      </w:r>
      <w:r w:rsidR="00723C4B" w:rsidRPr="00720045">
        <w:rPr>
          <w:rFonts w:eastAsia="Calibri"/>
          <w:lang w:eastAsia="en-US"/>
        </w:rPr>
        <w:t>п. 2.3.15 ПУЭ (кабельные линии должны выполняться так, чтобы в процессе монтажа и эксплуатации было исключено возникновение в них опасных механических напряжений и повреждений), п. 2.1.46 ПУЭ (провода и кабели должны применяться лишь в тех областях, которые указаны в стандартах и технических условиях на кабели (провода)), п. 3.1 ГОСТ 31946-2012 (самонесущий изолированный провод: многожильный провод для воздушных линий электропередачи, содержащий изолированные жилы и несущий элемент, предназначенный для крепления или подвески провода и выполняющий функцию нулевого рабочего (N) или нулевого защитного (PE) или совмещенного нулевого рабочего и нулевого защитного проводников (PEN))</w:t>
      </w:r>
      <w:r w:rsidRPr="00720045">
        <w:rPr>
          <w:rFonts w:eastAsia="Calibri"/>
          <w:lang w:eastAsia="en-US"/>
        </w:rPr>
        <w:t xml:space="preserve">, подключение к электрической энергии газгольдеров и </w:t>
      </w:r>
      <w:proofErr w:type="spellStart"/>
      <w:r w:rsidRPr="00720045">
        <w:rPr>
          <w:rFonts w:eastAsia="Calibri"/>
          <w:lang w:eastAsia="en-US"/>
        </w:rPr>
        <w:t>снегоплавильных</w:t>
      </w:r>
      <w:proofErr w:type="spellEnd"/>
      <w:r w:rsidRPr="00720045">
        <w:rPr>
          <w:rFonts w:eastAsia="Calibri"/>
          <w:lang w:eastAsia="en-US"/>
        </w:rPr>
        <w:t xml:space="preserve"> установок выполнено самонесущими изолированными проводами открытым способом по поверхности грунта.</w:t>
      </w:r>
    </w:p>
    <w:p w14:paraId="403946C9" w14:textId="77777777" w:rsidR="00115CDB" w:rsidRPr="00720045" w:rsidRDefault="00115CDB" w:rsidP="00115CDB">
      <w:pPr>
        <w:tabs>
          <w:tab w:val="left" w:pos="993"/>
        </w:tabs>
        <w:ind w:left="426"/>
        <w:jc w:val="both"/>
        <w:rPr>
          <w:rFonts w:eastAsia="Calibri"/>
          <w:sz w:val="16"/>
          <w:szCs w:val="16"/>
          <w:lang w:eastAsia="en-US"/>
        </w:rPr>
      </w:pPr>
    </w:p>
    <w:p w14:paraId="410591E3" w14:textId="77777777" w:rsidR="00F86A57" w:rsidRPr="00720045" w:rsidRDefault="00F86A57" w:rsidP="00F86A57">
      <w:pPr>
        <w:numPr>
          <w:ilvl w:val="1"/>
          <w:numId w:val="2"/>
        </w:numPr>
        <w:tabs>
          <w:tab w:val="left" w:pos="1134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lang w:eastAsia="en-US"/>
        </w:rPr>
        <w:t xml:space="preserve">В нарушение статьи 5 Федерального закона №384-ФЗ «Технический регламент о безопасности зданий и сооружений», п. 2.1.21 ПУЭ 7 (Соединение, ответвление и </w:t>
      </w:r>
      <w:proofErr w:type="spellStart"/>
      <w:r w:rsidRPr="00720045">
        <w:rPr>
          <w:rFonts w:eastAsia="Calibri"/>
          <w:lang w:eastAsia="en-US"/>
        </w:rPr>
        <w:t>оконцевание</w:t>
      </w:r>
      <w:proofErr w:type="spellEnd"/>
      <w:r w:rsidRPr="00720045">
        <w:rPr>
          <w:rFonts w:eastAsia="Calibri"/>
          <w:lang w:eastAsia="en-US"/>
        </w:rPr>
        <w:t xml:space="preserve"> жил проводов и кабелей должны производиться при помощи </w:t>
      </w:r>
      <w:proofErr w:type="spellStart"/>
      <w:r w:rsidRPr="00720045">
        <w:rPr>
          <w:rFonts w:eastAsia="Calibri"/>
          <w:lang w:eastAsia="en-US"/>
        </w:rPr>
        <w:t>опрессовки</w:t>
      </w:r>
      <w:proofErr w:type="spellEnd"/>
      <w:r w:rsidRPr="00720045">
        <w:rPr>
          <w:rFonts w:eastAsia="Calibri"/>
          <w:lang w:eastAsia="en-US"/>
        </w:rPr>
        <w:t>, сварки, пайки или сжимов (винтовых, болтовых и т. п.) в соответствии с действующими инструкциями, утвержденными в установленном порядке), соединения силовых кабелей ВВГнг-LS между собой выполнены при помощи скрутки.</w:t>
      </w:r>
    </w:p>
    <w:p w14:paraId="34030B6A" w14:textId="77777777" w:rsidR="00A32BE0" w:rsidRPr="00720045" w:rsidRDefault="00A32BE0" w:rsidP="00A32BE0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0B645CDB" w14:textId="0E4D26BD" w:rsidR="00C44D06" w:rsidRPr="00720045" w:rsidRDefault="00A32BE0" w:rsidP="009D7310">
      <w:pPr>
        <w:numPr>
          <w:ilvl w:val="1"/>
          <w:numId w:val="2"/>
        </w:numPr>
        <w:tabs>
          <w:tab w:val="left" w:pos="1134"/>
        </w:tabs>
        <w:ind w:left="0" w:firstLine="567"/>
        <w:jc w:val="both"/>
      </w:pPr>
      <w:r w:rsidRPr="00720045">
        <w:rPr>
          <w:rFonts w:eastAsia="Calibri"/>
          <w:lang w:eastAsia="en-US"/>
        </w:rPr>
        <w:t xml:space="preserve">В нарушение требований п. 8.1.7 СП 62.13330.2011 «Газораспределительные системы. Актуализированная редакция СНиП 42-01-2002», п. 51 «Руководства по безопасности для складов сжиженных углеводородных газов и легковоспламеняющихся жидкостей под давлением» </w:t>
      </w:r>
      <w:proofErr w:type="spellStart"/>
      <w:r w:rsidRPr="00720045">
        <w:rPr>
          <w:rFonts w:eastAsia="Calibri"/>
          <w:lang w:eastAsia="en-US"/>
        </w:rPr>
        <w:t>снегоплавильные</w:t>
      </w:r>
      <w:proofErr w:type="spellEnd"/>
      <w:r w:rsidRPr="00720045">
        <w:rPr>
          <w:rFonts w:eastAsia="Calibri"/>
          <w:lang w:eastAsia="en-US"/>
        </w:rPr>
        <w:t xml:space="preserve"> установки, модульные системы газоснабжения сжиженным углеводородным газом (СУГ) и </w:t>
      </w:r>
      <w:proofErr w:type="spellStart"/>
      <w:r w:rsidRPr="00720045">
        <w:rPr>
          <w:rFonts w:eastAsia="Calibri"/>
          <w:lang w:eastAsia="en-US"/>
        </w:rPr>
        <w:t>блочно</w:t>
      </w:r>
      <w:proofErr w:type="spellEnd"/>
      <w:r w:rsidRPr="00720045">
        <w:rPr>
          <w:rFonts w:eastAsia="Calibri"/>
          <w:lang w:eastAsia="en-US"/>
        </w:rPr>
        <w:t xml:space="preserve">-модульная система очистки сточных вод </w:t>
      </w:r>
      <w:r w:rsidRPr="00720045">
        <w:rPr>
          <w:rFonts w:eastAsia="Calibri"/>
          <w:bCs/>
          <w:lang w:eastAsia="en-US"/>
        </w:rPr>
        <w:t>не оборудованы ограждением</w:t>
      </w:r>
      <w:r w:rsidRPr="00720045">
        <w:rPr>
          <w:rFonts w:eastAsia="Calibri"/>
          <w:lang w:eastAsia="en-US"/>
        </w:rPr>
        <w:t xml:space="preserve"> для предотвращения проникновения на объект посторонних людей и безнадзорных животных. </w:t>
      </w:r>
    </w:p>
    <w:p w14:paraId="440F2967" w14:textId="77777777" w:rsidR="000D196B" w:rsidRPr="00720045" w:rsidRDefault="000D196B" w:rsidP="000D196B">
      <w:pPr>
        <w:pStyle w:val="a6"/>
        <w:spacing w:after="0"/>
      </w:pPr>
    </w:p>
    <w:p w14:paraId="3457420F" w14:textId="7A3279DA" w:rsidR="00F0037B" w:rsidRPr="00720045" w:rsidRDefault="00393CC2" w:rsidP="000D196B">
      <w:pPr>
        <w:tabs>
          <w:tab w:val="left" w:pos="567"/>
          <w:tab w:val="left" w:pos="851"/>
          <w:tab w:val="left" w:pos="1134"/>
        </w:tabs>
        <w:ind w:firstLine="567"/>
        <w:jc w:val="both"/>
        <w:rPr>
          <w:rFonts w:eastAsia="Calibri"/>
        </w:rPr>
      </w:pPr>
      <w:r w:rsidRPr="00720045">
        <w:rPr>
          <w:color w:val="000000"/>
        </w:rPr>
        <w:t>2</w:t>
      </w:r>
      <w:r w:rsidR="00FB162C" w:rsidRPr="00720045">
        <w:rPr>
          <w:color w:val="000000"/>
        </w:rPr>
        <w:t xml:space="preserve">. </w:t>
      </w:r>
      <w:r w:rsidR="00F0037B" w:rsidRPr="00720045">
        <w:rPr>
          <w:color w:val="000000"/>
        </w:rPr>
        <w:t xml:space="preserve">С учетом изложенного </w:t>
      </w:r>
      <w:r w:rsidR="000414D5" w:rsidRPr="00720045">
        <w:t>МБУ «</w:t>
      </w:r>
      <w:proofErr w:type="spellStart"/>
      <w:r w:rsidRPr="00720045">
        <w:t>ДорСервис</w:t>
      </w:r>
      <w:proofErr w:type="spellEnd"/>
      <w:r w:rsidR="000414D5" w:rsidRPr="00720045">
        <w:t>»</w:t>
      </w:r>
      <w:r w:rsidR="002C3B6B" w:rsidRPr="00720045">
        <w:rPr>
          <w:color w:val="000000"/>
        </w:rPr>
        <w:t xml:space="preserve"> </w:t>
      </w:r>
      <w:r w:rsidR="00F0037B" w:rsidRPr="00720045">
        <w:rPr>
          <w:rFonts w:eastAsia="Calibri"/>
        </w:rPr>
        <w:t>надлежит выполнить следующие требования:</w:t>
      </w:r>
    </w:p>
    <w:p w14:paraId="5C2E9CB5" w14:textId="77777777" w:rsidR="008E4A1D" w:rsidRPr="00720045" w:rsidRDefault="008E4A1D" w:rsidP="00C212F3">
      <w:pPr>
        <w:tabs>
          <w:tab w:val="left" w:pos="567"/>
          <w:tab w:val="left" w:pos="851"/>
          <w:tab w:val="left" w:pos="1134"/>
        </w:tabs>
        <w:jc w:val="both"/>
        <w:rPr>
          <w:rFonts w:eastAsia="Calibri"/>
          <w:sz w:val="16"/>
          <w:szCs w:val="16"/>
        </w:rPr>
      </w:pPr>
    </w:p>
    <w:p w14:paraId="12F8C176" w14:textId="1EE6002D" w:rsidR="00F71DDF" w:rsidRPr="00720045" w:rsidRDefault="00F71DDF" w:rsidP="005F15EC">
      <w:pPr>
        <w:pStyle w:val="a6"/>
        <w:numPr>
          <w:ilvl w:val="1"/>
          <w:numId w:val="8"/>
        </w:numPr>
        <w:tabs>
          <w:tab w:val="left" w:pos="567"/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Не допускать неэффективного использования средств субсидий, предоставленных из бюджета Ленинского городского округа при планировании закупок товаров, работ, услуг, требований финансирования проектных и монтажных работ.</w:t>
      </w:r>
    </w:p>
    <w:p w14:paraId="6C227FA4" w14:textId="77777777" w:rsidR="00F71DDF" w:rsidRPr="00720045" w:rsidRDefault="00F71DDF" w:rsidP="005F15EC">
      <w:pPr>
        <w:tabs>
          <w:tab w:val="left" w:pos="567"/>
          <w:tab w:val="left" w:pos="1134"/>
        </w:tabs>
        <w:ind w:firstLine="567"/>
        <w:rPr>
          <w:rFonts w:eastAsia="Calibri"/>
          <w:sz w:val="16"/>
          <w:szCs w:val="16"/>
          <w:lang w:eastAsia="en-US"/>
        </w:rPr>
      </w:pPr>
    </w:p>
    <w:p w14:paraId="0287A421" w14:textId="47100CF6" w:rsidR="00F71DDF" w:rsidRPr="00720045" w:rsidRDefault="00F71DDF" w:rsidP="005F15EC">
      <w:pPr>
        <w:pStyle w:val="a6"/>
        <w:numPr>
          <w:ilvl w:val="1"/>
          <w:numId w:val="8"/>
        </w:numPr>
        <w:tabs>
          <w:tab w:val="left" w:pos="567"/>
          <w:tab w:val="left" w:pos="851"/>
          <w:tab w:val="left" w:pos="1134"/>
          <w:tab w:val="left" w:pos="1418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Не допускать </w:t>
      </w:r>
      <w:r w:rsidRPr="00720045">
        <w:rPr>
          <w:rFonts w:ascii="Times New Roman" w:eastAsia="Calibri" w:hAnsi="Times New Roman" w:cs="Times New Roman"/>
          <w:iCs/>
          <w:sz w:val="24"/>
          <w:szCs w:val="24"/>
          <w:lang w:eastAsia="en-US"/>
        </w:rPr>
        <w:t xml:space="preserve">нарушений Федерального закона от 05.04.2013 № 44-ФЗ: </w:t>
      </w:r>
      <w:r w:rsidRPr="00720045">
        <w:rPr>
          <w:rFonts w:ascii="Times New Roman" w:eastAsia="Calibri" w:hAnsi="Times New Roman" w:cs="Times New Roman"/>
          <w:sz w:val="24"/>
          <w:szCs w:val="24"/>
          <w:lang w:eastAsia="en-US"/>
        </w:rPr>
        <w:t>расчет начальной (максимальной) цены контрактов осуществлять в соответствии с требованиями законодательства об обоснованности начальной (максимальной) цены контрактов.</w:t>
      </w:r>
    </w:p>
    <w:p w14:paraId="28B028AF" w14:textId="77777777" w:rsidR="00F71DDF" w:rsidRPr="00720045" w:rsidRDefault="00F71DDF" w:rsidP="00F71DDF">
      <w:pPr>
        <w:tabs>
          <w:tab w:val="left" w:pos="851"/>
        </w:tabs>
        <w:ind w:left="567"/>
        <w:rPr>
          <w:rFonts w:eastAsia="Calibri"/>
          <w:sz w:val="16"/>
          <w:szCs w:val="16"/>
          <w:lang w:eastAsia="en-US"/>
        </w:rPr>
      </w:pPr>
    </w:p>
    <w:p w14:paraId="091578E1" w14:textId="77777777" w:rsidR="00F71DDF" w:rsidRPr="00720045" w:rsidRDefault="00F71DDF" w:rsidP="005F15EC">
      <w:pPr>
        <w:numPr>
          <w:ilvl w:val="1"/>
          <w:numId w:val="8"/>
        </w:numPr>
        <w:tabs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Отразить в бухгалтерском учете МБУ «</w:t>
      </w:r>
      <w:proofErr w:type="spellStart"/>
      <w:r w:rsidRPr="00720045">
        <w:rPr>
          <w:rFonts w:eastAsia="Calibri"/>
          <w:lang w:eastAsia="en-US"/>
        </w:rPr>
        <w:t>ДорСервис</w:t>
      </w:r>
      <w:proofErr w:type="spellEnd"/>
      <w:r w:rsidRPr="00720045">
        <w:rPr>
          <w:rFonts w:eastAsia="Calibri"/>
          <w:lang w:eastAsia="en-US"/>
        </w:rPr>
        <w:t>»</w:t>
      </w:r>
      <w:r w:rsidRPr="00720045">
        <w:rPr>
          <w:rFonts w:eastAsia="Calibri"/>
          <w:iCs/>
          <w:lang w:eastAsia="en-US"/>
        </w:rPr>
        <w:t xml:space="preserve"> комплекс предметов, которые выполняют одну определённую функцию с общим покрытием на счете 01 «Имущество, полученное в пользование» до получения права оперативного управления: «Газовое оборудование для утилизации снежных ледяных навалов» в количестве 2 шт. балансовой стоимостью 11 815 625,00 рублей, «Модульная система газоснабжения сжиженным углеводородным газом (СУГ)» в количестве 2 шт. балансовой стоимостью 24 847 500,00 рублей, «</w:t>
      </w:r>
      <w:proofErr w:type="spellStart"/>
      <w:r w:rsidRPr="00720045">
        <w:rPr>
          <w:rFonts w:eastAsia="Calibri"/>
          <w:iCs/>
          <w:lang w:eastAsia="en-US"/>
        </w:rPr>
        <w:t>Блочно</w:t>
      </w:r>
      <w:proofErr w:type="spellEnd"/>
      <w:r w:rsidRPr="00720045">
        <w:rPr>
          <w:rFonts w:eastAsia="Calibri"/>
          <w:iCs/>
          <w:lang w:eastAsia="en-US"/>
        </w:rPr>
        <w:t>-модульная система очистки сточных вод» в количестве 1 шт. балансовой стоимостью 10 081 499,99 рубля.</w:t>
      </w:r>
    </w:p>
    <w:p w14:paraId="17CAF5CE" w14:textId="77777777" w:rsidR="00F71DDF" w:rsidRPr="00720045" w:rsidRDefault="00F71DDF" w:rsidP="00F71DDF">
      <w:pPr>
        <w:pStyle w:val="a6"/>
        <w:spacing w:after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51942132" w14:textId="23525A97" w:rsidR="001D6BB8" w:rsidRPr="00720045" w:rsidRDefault="001D6BB8" w:rsidP="005F15EC">
      <w:pPr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Внести изменения в проектную документацию «Схема планировочной организации земельного участка» шифр А.2022.0321-ПЗУ,  разработанную подрядной организацией ООО «ТЕХИННОВАЦИЯ» в рамках Контракта от 29.08.2022 № А.2022.0321, в соответствии с требованиями к содержанию раздела, установленной пунктом 12 Постановления Правительства РФ от 16.02.2008 №87 «О составе разделов проектной документации и требованиях к их содержанию», требованиями статьи 5, 15 Федерального закона № 384-ФЗ «Технический регламент о безопасности зданий и сооружений».</w:t>
      </w:r>
    </w:p>
    <w:p w14:paraId="2CBFC496" w14:textId="77777777" w:rsidR="006A022F" w:rsidRPr="00720045" w:rsidRDefault="006A022F" w:rsidP="006A022F">
      <w:pPr>
        <w:pStyle w:val="a6"/>
        <w:spacing w:after="0"/>
        <w:rPr>
          <w:rFonts w:eastAsia="Calibri"/>
          <w:sz w:val="16"/>
          <w:szCs w:val="16"/>
          <w:lang w:eastAsia="en-US"/>
        </w:rPr>
      </w:pPr>
    </w:p>
    <w:p w14:paraId="621F80AE" w14:textId="61444FEC" w:rsidR="00F71DDF" w:rsidRPr="00720045" w:rsidRDefault="00AB4D69" w:rsidP="00E93885">
      <w:pPr>
        <w:numPr>
          <w:ilvl w:val="1"/>
          <w:numId w:val="8"/>
        </w:numPr>
        <w:tabs>
          <w:tab w:val="left" w:pos="851"/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В</w:t>
      </w:r>
      <w:r w:rsidR="00F71DDF" w:rsidRPr="00720045">
        <w:rPr>
          <w:rFonts w:eastAsia="Calibri"/>
          <w:lang w:eastAsia="en-US"/>
        </w:rPr>
        <w:t xml:space="preserve">ыполнить разработку раздела проектной документации «Перечень мероприятий по гражданской обороне, мероприятий по предупреждению чрезвычайных ситуаций природного и техногенного характера, мероприятий по противодействию терроризму» </w:t>
      </w:r>
      <w:r w:rsidRPr="00720045">
        <w:rPr>
          <w:rFonts w:eastAsia="Calibri"/>
          <w:lang w:eastAsia="en-US"/>
        </w:rPr>
        <w:t xml:space="preserve">в соответствии </w:t>
      </w:r>
      <w:proofErr w:type="gramStart"/>
      <w:r w:rsidRPr="00720045">
        <w:rPr>
          <w:rFonts w:eastAsia="Calibri"/>
          <w:lang w:eastAsia="en-US"/>
        </w:rPr>
        <w:t>с  требованиями</w:t>
      </w:r>
      <w:proofErr w:type="gramEnd"/>
      <w:r w:rsidRPr="00720045">
        <w:rPr>
          <w:rFonts w:eastAsia="Calibri"/>
          <w:lang w:eastAsia="en-US"/>
        </w:rPr>
        <w:t xml:space="preserve"> части 14 статьи 48 Федерального закона № 190-ФЗ «Градостроительный кодекс Российской Федерации» опасного производственного объекта «Модуль автономного газоснабжения мобильный МАГМ-04-00-00 - 2 шт. (зав. №№3298, 3299)»</w:t>
      </w:r>
      <w:r w:rsidR="00F71DDF" w:rsidRPr="00720045">
        <w:rPr>
          <w:rFonts w:eastAsia="Calibri"/>
          <w:lang w:eastAsia="en-US"/>
        </w:rPr>
        <w:t>.</w:t>
      </w:r>
    </w:p>
    <w:p w14:paraId="481AB97B" w14:textId="77777777" w:rsidR="00E93885" w:rsidRPr="00720045" w:rsidRDefault="00E93885" w:rsidP="00E93885">
      <w:pPr>
        <w:pStyle w:val="a6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5CF66B16" w14:textId="786C6DE5" w:rsidR="00E93885" w:rsidRPr="00720045" w:rsidRDefault="00E93885" w:rsidP="00E93885">
      <w:pPr>
        <w:numPr>
          <w:ilvl w:val="1"/>
          <w:numId w:val="8"/>
        </w:numPr>
        <w:tabs>
          <w:tab w:val="left" w:pos="851"/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Собственнику опасного производственного объекта «Модуль автономного газоснабжения мобильный МАГМ-04-00-00 - 2 шт. (зав. №№3298, 3299)» соблюдать требования по разработке «Обоснования безопасности опасного производственного объекта», которое требуется в случае отсутствия проектной документации на строительство объекта (или в случае когда требования промышленной безопасности не установлены лицом, осуществляющим подготовку проектной документации на строительство опасного производственного объекта. Обоснование безопасности опасного производственного объекта подлежит экспертизе промышленной безопасности.</w:t>
      </w:r>
    </w:p>
    <w:p w14:paraId="76150EBE" w14:textId="77777777" w:rsidR="00E93885" w:rsidRPr="00720045" w:rsidRDefault="00E93885" w:rsidP="00532927">
      <w:pPr>
        <w:pStyle w:val="a6"/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183B24FE" w14:textId="29A4F8F7" w:rsidR="00DB7A20" w:rsidRPr="00720045" w:rsidRDefault="00DB7A20" w:rsidP="00DB7A20">
      <w:pPr>
        <w:numPr>
          <w:ilvl w:val="1"/>
          <w:numId w:val="8"/>
        </w:numPr>
        <w:tabs>
          <w:tab w:val="left" w:pos="851"/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Обеспечить соблюдение требований промышленной безопасности при строительстве и дальнейшей эксплуатации объекта «Модуль автономного газоснабжения мобильный МАГМ-04-00-00 - 2 шт. (зав. №№3298, 3299)», которые должны устанавливаться в проектной документации при разработке следующих разделов: </w:t>
      </w:r>
    </w:p>
    <w:p w14:paraId="3006F0A0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1 «Пояснительная записка»;</w:t>
      </w:r>
    </w:p>
    <w:p w14:paraId="154A077D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- Раздел 5 «Сведения об инженерном оборудовании, о сетях и системах инженерно-технического обеспечения. Подраздел Система газоснабжения»; </w:t>
      </w:r>
    </w:p>
    <w:p w14:paraId="540E0653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6 «Технологические решения»;</w:t>
      </w:r>
    </w:p>
    <w:p w14:paraId="391575AB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8 «Мероприятия по охране окружающей среды»;</w:t>
      </w:r>
    </w:p>
    <w:p w14:paraId="0C147F0D" w14:textId="77777777" w:rsidR="00DB7A20" w:rsidRPr="00720045" w:rsidRDefault="00DB7A20" w:rsidP="00DB7A20">
      <w:pPr>
        <w:ind w:firstLine="567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>- Раздел 9 «Мероприятия по обеспечению пожарной безопасности».</w:t>
      </w:r>
    </w:p>
    <w:p w14:paraId="78EB91F5" w14:textId="77777777" w:rsidR="00DB7A20" w:rsidRPr="00720045" w:rsidRDefault="00DB7A20" w:rsidP="00DB7A20">
      <w:pPr>
        <w:ind w:firstLine="567"/>
        <w:rPr>
          <w:rFonts w:eastAsia="Calibri"/>
          <w:sz w:val="16"/>
          <w:szCs w:val="16"/>
          <w:lang w:eastAsia="en-US"/>
        </w:rPr>
      </w:pPr>
    </w:p>
    <w:p w14:paraId="1AF63B2E" w14:textId="5CD7C956" w:rsidR="00532927" w:rsidRPr="00720045" w:rsidRDefault="00532927" w:rsidP="00532927">
      <w:pPr>
        <w:numPr>
          <w:ilvl w:val="1"/>
          <w:numId w:val="8"/>
        </w:numPr>
        <w:tabs>
          <w:tab w:val="left" w:pos="851"/>
          <w:tab w:val="left" w:pos="1134"/>
          <w:tab w:val="left" w:pos="1418"/>
        </w:tabs>
        <w:ind w:left="0" w:firstLine="567"/>
        <w:jc w:val="both"/>
        <w:rPr>
          <w:rFonts w:eastAsia="Calibri"/>
          <w:lang w:eastAsia="en-US"/>
        </w:rPr>
      </w:pPr>
      <w:r w:rsidRPr="00720045">
        <w:rPr>
          <w:rFonts w:eastAsia="Calibri"/>
          <w:lang w:eastAsia="en-US"/>
        </w:rPr>
        <w:t xml:space="preserve">Собственнику опасного производственного объекта «Модуль автономного газоснабжения мобильный МАГМ-04-00-00 - 2 шт. (зав. №№3298, 3299)» заключить договор обязательного страхования гражданской ответственности в соответствии с законодательством </w:t>
      </w:r>
      <w:r w:rsidRPr="00720045">
        <w:rPr>
          <w:rFonts w:eastAsia="Calibri"/>
          <w:lang w:eastAsia="en-US"/>
        </w:rPr>
        <w:lastRenderedPageBreak/>
        <w:t>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объекте.</w:t>
      </w:r>
    </w:p>
    <w:p w14:paraId="0E0B5905" w14:textId="70713480" w:rsidR="00E93885" w:rsidRPr="00720045" w:rsidRDefault="00E93885" w:rsidP="00CB65BD">
      <w:pPr>
        <w:pStyle w:val="a6"/>
        <w:tabs>
          <w:tab w:val="left" w:pos="851"/>
          <w:tab w:val="left" w:pos="1134"/>
          <w:tab w:val="left" w:pos="1418"/>
        </w:tabs>
        <w:spacing w:after="0" w:line="240" w:lineRule="auto"/>
        <w:ind w:left="1211" w:hanging="644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14:paraId="5143BBB3" w14:textId="77777777" w:rsidR="00CB65BD" w:rsidRPr="00720045" w:rsidRDefault="00CB65BD" w:rsidP="00CB65BD">
      <w:pPr>
        <w:numPr>
          <w:ilvl w:val="1"/>
          <w:numId w:val="8"/>
        </w:numPr>
        <w:tabs>
          <w:tab w:val="left" w:pos="1134"/>
          <w:tab w:val="left" w:pos="1418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iCs/>
          <w:lang w:eastAsia="en-US"/>
        </w:rPr>
        <w:t xml:space="preserve">В проекте «Схема планировочной организации земельного участка» шифр А.2022.0321-ПЗУ внести сведения об охранной зоне линии электропередачи (ЛЭП), чтобы предотвратить риск размещения объекта с нарушением границ охранной зоны ЛЭП. </w:t>
      </w:r>
    </w:p>
    <w:p w14:paraId="442E1AD2" w14:textId="77777777" w:rsidR="00E566E0" w:rsidRPr="00720045" w:rsidRDefault="00E566E0" w:rsidP="00E566E0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378DDB60" w14:textId="77777777" w:rsidR="00E566E0" w:rsidRPr="00720045" w:rsidRDefault="00E566E0" w:rsidP="00E566E0">
      <w:pPr>
        <w:numPr>
          <w:ilvl w:val="1"/>
          <w:numId w:val="8"/>
        </w:numPr>
        <w:tabs>
          <w:tab w:val="left" w:pos="567"/>
          <w:tab w:val="left" w:pos="1134"/>
          <w:tab w:val="left" w:pos="1418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iCs/>
          <w:lang w:eastAsia="en-US"/>
        </w:rPr>
        <w:t>Внести изменения в паспорт объекта «</w:t>
      </w:r>
      <w:proofErr w:type="spellStart"/>
      <w:r w:rsidRPr="00720045">
        <w:rPr>
          <w:rFonts w:eastAsia="Calibri"/>
          <w:iCs/>
          <w:lang w:eastAsia="en-US"/>
        </w:rPr>
        <w:t>Блочно</w:t>
      </w:r>
      <w:proofErr w:type="spellEnd"/>
      <w:r w:rsidRPr="00720045">
        <w:rPr>
          <w:rFonts w:eastAsia="Calibri"/>
          <w:iCs/>
          <w:lang w:eastAsia="en-US"/>
        </w:rPr>
        <w:t>-модульная система очистки сточных вод», в части соответствия показателей очищенных сточных вод (по БПК5) требованиям приказа Министерства сельского хозяйства РФ от 13.12.2016 №552.</w:t>
      </w:r>
    </w:p>
    <w:p w14:paraId="28037B31" w14:textId="77777777" w:rsidR="00C333E3" w:rsidRPr="00720045" w:rsidRDefault="00C333E3" w:rsidP="00C333E3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22EF1DF0" w14:textId="10D336A2" w:rsidR="00F71DDF" w:rsidRPr="00720045" w:rsidRDefault="00F71DDF" w:rsidP="00455CA5">
      <w:pPr>
        <w:numPr>
          <w:ilvl w:val="1"/>
          <w:numId w:val="8"/>
        </w:numPr>
        <w:tabs>
          <w:tab w:val="left" w:pos="567"/>
          <w:tab w:val="left" w:pos="1134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iCs/>
          <w:lang w:eastAsia="en-US"/>
        </w:rPr>
        <w:t xml:space="preserve">Представить положительное заключение Федерального агентства по рыболовству (Московско-Окское территориальное управление) на осуществление деятельности объекта «Локальные очистные сооружения для </w:t>
      </w:r>
      <w:proofErr w:type="spellStart"/>
      <w:r w:rsidRPr="00720045">
        <w:rPr>
          <w:rFonts w:eastAsia="Calibri"/>
          <w:iCs/>
          <w:lang w:eastAsia="en-US"/>
        </w:rPr>
        <w:t>снегоплавильного</w:t>
      </w:r>
      <w:proofErr w:type="spellEnd"/>
      <w:r w:rsidRPr="00720045">
        <w:rPr>
          <w:rFonts w:eastAsia="Calibri"/>
          <w:iCs/>
          <w:lang w:eastAsia="en-US"/>
        </w:rPr>
        <w:t xml:space="preserve"> пункта по адресу: Московская область, Ленинский городской округ, д. Таболово, земельный участок КН 50:21:0080307:141»</w:t>
      </w:r>
      <w:r w:rsidR="00455CA5" w:rsidRPr="00720045">
        <w:rPr>
          <w:rFonts w:eastAsia="Calibri"/>
          <w:iCs/>
          <w:lang w:eastAsia="en-US"/>
        </w:rPr>
        <w:t>.</w:t>
      </w:r>
    </w:p>
    <w:p w14:paraId="4A5C560E" w14:textId="77777777" w:rsidR="00F71DDF" w:rsidRPr="00720045" w:rsidRDefault="00F71DDF" w:rsidP="00F71DDF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535E3711" w14:textId="2F696ED7" w:rsidR="00F71DDF" w:rsidRPr="00720045" w:rsidRDefault="00CD776E" w:rsidP="000D196B">
      <w:pPr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iCs/>
          <w:lang w:eastAsia="en-US"/>
        </w:rPr>
        <w:t>П</w:t>
      </w:r>
      <w:r w:rsidR="00F71DDF" w:rsidRPr="00720045">
        <w:rPr>
          <w:rFonts w:eastAsia="Calibri"/>
          <w:iCs/>
          <w:lang w:eastAsia="en-US"/>
        </w:rPr>
        <w:t xml:space="preserve">роизвести консервацию объектов «Модуль автономного газоснабжения мобильный МАГМ-04-00-00 - 2 шт. (зав. №№3298, 3299), в </w:t>
      </w:r>
      <w:proofErr w:type="spellStart"/>
      <w:r w:rsidR="00F71DDF" w:rsidRPr="00720045">
        <w:rPr>
          <w:rFonts w:eastAsia="Calibri"/>
          <w:iCs/>
          <w:lang w:eastAsia="en-US"/>
        </w:rPr>
        <w:t>т.ч</w:t>
      </w:r>
      <w:proofErr w:type="spellEnd"/>
      <w:r w:rsidR="00F71DDF" w:rsidRPr="00720045">
        <w:rPr>
          <w:rFonts w:eastAsia="Calibri"/>
          <w:iCs/>
          <w:lang w:eastAsia="en-US"/>
        </w:rPr>
        <w:t xml:space="preserve">. сосуд ГЭЭ 20,0-1,6 - 2 шт. (зав. №№3298, 3299), котел КВ-ГМ-0,08-115Н - 2 шт. (зав. №№ ДК20024174; ДК20024175), горелка газовая BTG 15 P - 2 шт. (зав. №№ ВLТ000009764985, BLT000009764986); </w:t>
      </w:r>
      <w:proofErr w:type="spellStart"/>
      <w:r w:rsidR="00723C4B" w:rsidRPr="00720045">
        <w:rPr>
          <w:rFonts w:eastAsia="Calibri"/>
          <w:iCs/>
          <w:lang w:eastAsia="en-US"/>
        </w:rPr>
        <w:t>с</w:t>
      </w:r>
      <w:r w:rsidR="00F71DDF" w:rsidRPr="00720045">
        <w:rPr>
          <w:rFonts w:eastAsia="Calibri"/>
          <w:iCs/>
          <w:lang w:eastAsia="en-US"/>
        </w:rPr>
        <w:t>негоплавильная</w:t>
      </w:r>
      <w:proofErr w:type="spellEnd"/>
      <w:r w:rsidR="00F71DDF" w:rsidRPr="00720045">
        <w:rPr>
          <w:rFonts w:eastAsia="Calibri"/>
          <w:iCs/>
          <w:lang w:eastAsia="en-US"/>
        </w:rPr>
        <w:t xml:space="preserve"> установка «VULCAN»-100 - 2 шт. (зав. №№102, 103), в </w:t>
      </w:r>
      <w:proofErr w:type="spellStart"/>
      <w:r w:rsidR="00F71DDF" w:rsidRPr="00720045">
        <w:rPr>
          <w:rFonts w:eastAsia="Calibri"/>
          <w:iCs/>
          <w:lang w:eastAsia="en-US"/>
        </w:rPr>
        <w:t>т.ч</w:t>
      </w:r>
      <w:proofErr w:type="spellEnd"/>
      <w:r w:rsidR="00F71DDF" w:rsidRPr="00720045">
        <w:rPr>
          <w:rFonts w:eastAsia="Calibri"/>
          <w:iCs/>
          <w:lang w:eastAsia="en-US"/>
        </w:rPr>
        <w:t>. горелка газовая ECOFLAM BLU 1700.1 РАВ TL - 4 шт. (зав. №№2200039284, 2200039285, 2200045208, 2200045209)», до получения всех необходимых исходно-разрешительных документов в установленном законодательством порядке (разработка проектной документации с получением необходимых согласований, получение необходимых согласований от надзорных органов).</w:t>
      </w:r>
    </w:p>
    <w:p w14:paraId="60737B2A" w14:textId="77777777" w:rsidR="00F71DDF" w:rsidRPr="00720045" w:rsidRDefault="00F71DDF" w:rsidP="00F71DDF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0B0608DC" w14:textId="3965CB40" w:rsidR="00F71DDF" w:rsidRPr="00720045" w:rsidRDefault="00723C4B" w:rsidP="00723C4B">
      <w:pPr>
        <w:numPr>
          <w:ilvl w:val="1"/>
          <w:numId w:val="8"/>
        </w:numPr>
        <w:tabs>
          <w:tab w:val="left" w:pos="851"/>
          <w:tab w:val="left" w:pos="1134"/>
        </w:tabs>
        <w:ind w:left="0" w:firstLine="567"/>
        <w:jc w:val="both"/>
        <w:rPr>
          <w:rFonts w:eastAsia="Calibri"/>
          <w:iCs/>
          <w:sz w:val="16"/>
          <w:szCs w:val="16"/>
          <w:lang w:eastAsia="en-US"/>
        </w:rPr>
      </w:pPr>
      <w:r w:rsidRPr="00720045">
        <w:rPr>
          <w:rFonts w:eastAsia="Calibri"/>
          <w:iCs/>
          <w:lang w:eastAsia="en-US"/>
        </w:rPr>
        <w:t>Установить крепежную систему на о</w:t>
      </w:r>
      <w:r w:rsidR="00F71DDF" w:rsidRPr="00720045">
        <w:rPr>
          <w:rFonts w:eastAsia="Calibri"/>
          <w:iCs/>
          <w:lang w:eastAsia="en-US"/>
        </w:rPr>
        <w:t>бъект</w:t>
      </w:r>
      <w:r w:rsidRPr="00720045">
        <w:rPr>
          <w:rFonts w:eastAsia="Calibri"/>
          <w:iCs/>
          <w:lang w:eastAsia="en-US"/>
        </w:rPr>
        <w:t>е</w:t>
      </w:r>
      <w:r w:rsidR="00F71DDF" w:rsidRPr="00720045">
        <w:rPr>
          <w:rFonts w:eastAsia="Calibri"/>
          <w:iCs/>
          <w:lang w:eastAsia="en-US"/>
        </w:rPr>
        <w:t xml:space="preserve"> проверки</w:t>
      </w:r>
      <w:r w:rsidRPr="00720045">
        <w:rPr>
          <w:rFonts w:eastAsia="Calibri"/>
          <w:iCs/>
          <w:lang w:eastAsia="en-US"/>
        </w:rPr>
        <w:t>, который представляет</w:t>
      </w:r>
      <w:r w:rsidR="00F71DDF" w:rsidRPr="00720045">
        <w:rPr>
          <w:rFonts w:eastAsia="Calibri"/>
          <w:iCs/>
          <w:lang w:eastAsia="en-US"/>
        </w:rPr>
        <w:t xml:space="preserve"> </w:t>
      </w:r>
      <w:proofErr w:type="spellStart"/>
      <w:r w:rsidR="00F71DDF" w:rsidRPr="00720045">
        <w:rPr>
          <w:rFonts w:eastAsia="Calibri"/>
          <w:iCs/>
          <w:lang w:eastAsia="en-US"/>
        </w:rPr>
        <w:t>представляет</w:t>
      </w:r>
      <w:proofErr w:type="spellEnd"/>
      <w:r w:rsidR="00F71DDF" w:rsidRPr="00720045">
        <w:rPr>
          <w:rFonts w:eastAsia="Calibri"/>
          <w:iCs/>
          <w:lang w:eastAsia="en-US"/>
        </w:rPr>
        <w:t xml:space="preserve"> собой единое сооружение, соединяемое надземным газопроводом с участком мягкого соединения. На всей протяженности газопровода установлена только 1 опора поддержки</w:t>
      </w:r>
      <w:r w:rsidRPr="00720045">
        <w:rPr>
          <w:rFonts w:eastAsia="Calibri"/>
          <w:iCs/>
          <w:lang w:eastAsia="en-US"/>
        </w:rPr>
        <w:t xml:space="preserve">. </w:t>
      </w:r>
    </w:p>
    <w:p w14:paraId="1121D425" w14:textId="4313761D" w:rsidR="00723C4B" w:rsidRPr="00720045" w:rsidRDefault="00723C4B" w:rsidP="000D196B">
      <w:pPr>
        <w:pStyle w:val="a6"/>
        <w:spacing w:after="0"/>
        <w:ind w:left="1353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018E9773" w14:textId="099C9643" w:rsidR="00F71DDF" w:rsidRPr="00720045" w:rsidRDefault="00F71DDF" w:rsidP="00723C4B">
      <w:pPr>
        <w:numPr>
          <w:ilvl w:val="1"/>
          <w:numId w:val="8"/>
        </w:numPr>
        <w:tabs>
          <w:tab w:val="left" w:pos="1134"/>
        </w:tabs>
        <w:ind w:left="0" w:firstLine="567"/>
        <w:jc w:val="both"/>
        <w:rPr>
          <w:rFonts w:eastAsia="Calibri"/>
          <w:iCs/>
          <w:lang w:eastAsia="en-US"/>
        </w:rPr>
      </w:pPr>
      <w:r w:rsidRPr="00720045">
        <w:rPr>
          <w:rFonts w:eastAsia="Calibri"/>
          <w:lang w:eastAsia="en-US"/>
        </w:rPr>
        <w:t xml:space="preserve">Оборудовать ограждением газовое оборудование для утилизации снежных ледяных навалов, модульные системы газоснабжения сжиженным углеводородным газом (СУГ) и </w:t>
      </w:r>
      <w:proofErr w:type="spellStart"/>
      <w:r w:rsidRPr="00720045">
        <w:rPr>
          <w:rFonts w:eastAsia="Calibri"/>
          <w:lang w:eastAsia="en-US"/>
        </w:rPr>
        <w:t>блочно</w:t>
      </w:r>
      <w:proofErr w:type="spellEnd"/>
      <w:r w:rsidRPr="00720045">
        <w:rPr>
          <w:rFonts w:eastAsia="Calibri"/>
          <w:lang w:eastAsia="en-US"/>
        </w:rPr>
        <w:t>-модульная система очистки сточных вод для предотвращения проникновения на объект посторонних людей и безнадзорных</w:t>
      </w:r>
      <w:r w:rsidR="00472C05">
        <w:rPr>
          <w:rFonts w:eastAsia="Calibri"/>
          <w:lang w:eastAsia="en-US"/>
        </w:rPr>
        <w:t xml:space="preserve"> животных</w:t>
      </w:r>
      <w:r w:rsidR="000D196B" w:rsidRPr="00720045">
        <w:rPr>
          <w:rFonts w:eastAsia="Calibri"/>
          <w:lang w:eastAsia="en-US"/>
        </w:rPr>
        <w:t>.</w:t>
      </w:r>
    </w:p>
    <w:p w14:paraId="5654BABE" w14:textId="77777777" w:rsidR="00F71DDF" w:rsidRPr="00720045" w:rsidRDefault="00F71DDF" w:rsidP="00F71DDF">
      <w:pPr>
        <w:pStyle w:val="a6"/>
        <w:spacing w:after="0"/>
        <w:rPr>
          <w:rFonts w:ascii="Times New Roman" w:eastAsia="Calibri" w:hAnsi="Times New Roman" w:cs="Times New Roman"/>
          <w:iCs/>
          <w:sz w:val="16"/>
          <w:szCs w:val="16"/>
          <w:lang w:eastAsia="en-US"/>
        </w:rPr>
      </w:pPr>
    </w:p>
    <w:p w14:paraId="4AEB6B70" w14:textId="69543C16" w:rsidR="002D5DB7" w:rsidRPr="00720045" w:rsidRDefault="002D5DB7" w:rsidP="00C16C84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720045"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образований»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</w:t>
      </w:r>
      <w:r w:rsidRPr="00720045">
        <w:rPr>
          <w:bCs/>
        </w:rPr>
        <w:t xml:space="preserve">в </w:t>
      </w:r>
      <w:r w:rsidR="007D2D86" w:rsidRPr="00720045">
        <w:rPr>
          <w:bCs/>
        </w:rPr>
        <w:t xml:space="preserve">срок до </w:t>
      </w:r>
      <w:r w:rsidR="00720045" w:rsidRPr="00720045">
        <w:rPr>
          <w:bCs/>
        </w:rPr>
        <w:t>26</w:t>
      </w:r>
      <w:r w:rsidR="00667D03" w:rsidRPr="00720045">
        <w:rPr>
          <w:bCs/>
        </w:rPr>
        <w:t>.</w:t>
      </w:r>
      <w:r w:rsidR="00717DFC" w:rsidRPr="00720045">
        <w:rPr>
          <w:bCs/>
        </w:rPr>
        <w:t>04</w:t>
      </w:r>
      <w:r w:rsidR="007D2D86" w:rsidRPr="00720045">
        <w:rPr>
          <w:bCs/>
        </w:rPr>
        <w:t>.202</w:t>
      </w:r>
      <w:r w:rsidR="00717DFC" w:rsidRPr="00720045">
        <w:rPr>
          <w:bCs/>
        </w:rPr>
        <w:t>4</w:t>
      </w:r>
      <w:r w:rsidR="00667D03" w:rsidRPr="00720045">
        <w:rPr>
          <w:bCs/>
        </w:rPr>
        <w:t xml:space="preserve"> года</w:t>
      </w:r>
      <w:r w:rsidRPr="00720045">
        <w:rPr>
          <w:bCs/>
        </w:rPr>
        <w:t>.</w:t>
      </w:r>
    </w:p>
    <w:p w14:paraId="448583D9" w14:textId="09F751A8" w:rsidR="002D5DB7" w:rsidRPr="00720045" w:rsidRDefault="002D5DB7" w:rsidP="00C16C84">
      <w:pPr>
        <w:autoSpaceDE w:val="0"/>
        <w:autoSpaceDN w:val="0"/>
        <w:adjustRightInd w:val="0"/>
        <w:ind w:firstLine="540"/>
        <w:jc w:val="both"/>
      </w:pPr>
      <w:r w:rsidRPr="00720045">
        <w:t>Неисполнение или ненадлежащее исполнение Представления Контрольно-счетной палаты Ленинского городского округа влечет за собой ответственность, установленную законодательством Российской Федерации.</w:t>
      </w:r>
    </w:p>
    <w:p w14:paraId="35FA5B11" w14:textId="783F01B1" w:rsidR="007370A4" w:rsidRDefault="007370A4" w:rsidP="00C16C84">
      <w:pPr>
        <w:autoSpaceDE w:val="0"/>
        <w:autoSpaceDN w:val="0"/>
        <w:adjustRightInd w:val="0"/>
        <w:jc w:val="both"/>
      </w:pPr>
    </w:p>
    <w:p w14:paraId="2430E3E1" w14:textId="77777777" w:rsidR="00EB70E8" w:rsidRDefault="00EB70E8" w:rsidP="00C16C84">
      <w:pPr>
        <w:autoSpaceDE w:val="0"/>
        <w:autoSpaceDN w:val="0"/>
        <w:adjustRightInd w:val="0"/>
        <w:jc w:val="both"/>
      </w:pPr>
    </w:p>
    <w:p w14:paraId="322FB574" w14:textId="77777777" w:rsidR="00EB70E8" w:rsidRPr="0037757F" w:rsidRDefault="00EB70E8" w:rsidP="00EB70E8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Информация о принятых решениях и мерах по результатам </w:t>
      </w:r>
    </w:p>
    <w:p w14:paraId="2A2FD1ED" w14:textId="77777777" w:rsidR="00D71C25" w:rsidRDefault="00EB70E8" w:rsidP="00EB70E8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37757F">
        <w:rPr>
          <w:b/>
          <w:spacing w:val="-1"/>
          <w:sz w:val="22"/>
          <w:szCs w:val="22"/>
        </w:rPr>
        <w:t xml:space="preserve">внесённых представлений и предписаний по итогам контрольного мероприятия </w:t>
      </w:r>
      <w:r w:rsidRPr="0037757F">
        <w:rPr>
          <w:b/>
          <w:spacing w:val="-1"/>
          <w:sz w:val="22"/>
          <w:szCs w:val="22"/>
        </w:rPr>
        <w:br/>
      </w:r>
      <w:r w:rsidRPr="00EB70E8">
        <w:rPr>
          <w:b/>
          <w:spacing w:val="-1"/>
          <w:sz w:val="22"/>
          <w:szCs w:val="22"/>
        </w:rPr>
        <w:t xml:space="preserve">«Оценка эффективности расходования бюджетных средств на </w:t>
      </w:r>
    </w:p>
    <w:p w14:paraId="3C2A78DC" w14:textId="34CC5359" w:rsidR="00D71C25" w:rsidRDefault="00EB70E8" w:rsidP="00EB70E8">
      <w:pPr>
        <w:ind w:right="141" w:firstLine="567"/>
        <w:jc w:val="center"/>
        <w:rPr>
          <w:b/>
          <w:spacing w:val="-1"/>
          <w:sz w:val="22"/>
          <w:szCs w:val="22"/>
        </w:rPr>
      </w:pPr>
      <w:r w:rsidRPr="00EB70E8">
        <w:rPr>
          <w:b/>
          <w:spacing w:val="-1"/>
          <w:sz w:val="22"/>
          <w:szCs w:val="22"/>
        </w:rPr>
        <w:t xml:space="preserve">приобретение </w:t>
      </w:r>
      <w:bookmarkStart w:id="1" w:name="_GoBack"/>
      <w:bookmarkEnd w:id="1"/>
      <w:r w:rsidRPr="00EB70E8">
        <w:rPr>
          <w:b/>
          <w:spacing w:val="-1"/>
          <w:sz w:val="22"/>
          <w:szCs w:val="22"/>
        </w:rPr>
        <w:t>МБУ «</w:t>
      </w:r>
      <w:proofErr w:type="spellStart"/>
      <w:r w:rsidRPr="00EB70E8">
        <w:rPr>
          <w:b/>
          <w:spacing w:val="-1"/>
          <w:sz w:val="22"/>
          <w:szCs w:val="22"/>
        </w:rPr>
        <w:t>ДорСервис</w:t>
      </w:r>
      <w:proofErr w:type="spellEnd"/>
      <w:r w:rsidRPr="00EB70E8">
        <w:rPr>
          <w:b/>
          <w:spacing w:val="-1"/>
          <w:sz w:val="22"/>
          <w:szCs w:val="22"/>
        </w:rPr>
        <w:t xml:space="preserve">» </w:t>
      </w:r>
      <w:proofErr w:type="spellStart"/>
      <w:r w:rsidRPr="00EB70E8">
        <w:rPr>
          <w:b/>
          <w:spacing w:val="-1"/>
          <w:sz w:val="22"/>
          <w:szCs w:val="22"/>
        </w:rPr>
        <w:t>снегоплавильных</w:t>
      </w:r>
      <w:proofErr w:type="spellEnd"/>
      <w:r w:rsidRPr="00EB70E8">
        <w:rPr>
          <w:b/>
          <w:spacing w:val="-1"/>
          <w:sz w:val="22"/>
          <w:szCs w:val="22"/>
        </w:rPr>
        <w:t xml:space="preserve"> установок»</w:t>
      </w:r>
      <w:r w:rsidR="00020BCB">
        <w:rPr>
          <w:b/>
          <w:spacing w:val="-1"/>
          <w:sz w:val="22"/>
          <w:szCs w:val="22"/>
        </w:rPr>
        <w:t xml:space="preserve"> </w:t>
      </w:r>
    </w:p>
    <w:p w14:paraId="1A627940" w14:textId="627EF92F" w:rsidR="00EB70E8" w:rsidRPr="0037757F" w:rsidRDefault="00EB70E8" w:rsidP="00EB70E8">
      <w:pPr>
        <w:ind w:right="141" w:firstLine="567"/>
        <w:jc w:val="center"/>
        <w:rPr>
          <w:i/>
          <w:spacing w:val="-1"/>
          <w:sz w:val="22"/>
          <w:szCs w:val="22"/>
        </w:rPr>
      </w:pPr>
      <w:r w:rsidRPr="0037757F">
        <w:rPr>
          <w:i/>
          <w:spacing w:val="-1"/>
          <w:sz w:val="22"/>
          <w:szCs w:val="22"/>
        </w:rPr>
        <w:t>(пункт 2.</w:t>
      </w:r>
      <w:r>
        <w:rPr>
          <w:i/>
          <w:spacing w:val="-1"/>
          <w:sz w:val="22"/>
          <w:szCs w:val="22"/>
        </w:rPr>
        <w:t>3</w:t>
      </w:r>
      <w:r w:rsidRPr="0037757F">
        <w:rPr>
          <w:i/>
          <w:spacing w:val="-1"/>
          <w:sz w:val="22"/>
          <w:szCs w:val="22"/>
        </w:rPr>
        <w:t xml:space="preserve"> Плана работы КСП Ленинского городского округа на 2024 год)</w:t>
      </w:r>
    </w:p>
    <w:p w14:paraId="4ED248B7" w14:textId="77777777" w:rsidR="00EB70E8" w:rsidRPr="0037757F" w:rsidRDefault="00EB70E8" w:rsidP="00EB70E8">
      <w:pPr>
        <w:ind w:right="141" w:firstLine="567"/>
        <w:jc w:val="center"/>
        <w:rPr>
          <w:b/>
          <w:spacing w:val="-1"/>
          <w:sz w:val="22"/>
          <w:szCs w:val="22"/>
        </w:rPr>
      </w:pPr>
    </w:p>
    <w:p w14:paraId="40224417" w14:textId="77777777" w:rsidR="00EB70E8" w:rsidRDefault="00EB70E8" w:rsidP="00EB70E8">
      <w:pPr>
        <w:ind w:right="141" w:firstLine="567"/>
        <w:jc w:val="center"/>
        <w:rPr>
          <w:spacing w:val="-1"/>
          <w:sz w:val="22"/>
          <w:szCs w:val="22"/>
        </w:rPr>
      </w:pPr>
      <w:r w:rsidRPr="0037757F">
        <w:rPr>
          <w:spacing w:val="-1"/>
          <w:sz w:val="22"/>
          <w:szCs w:val="22"/>
        </w:rPr>
        <w:t>Требования пред</w:t>
      </w:r>
      <w:r>
        <w:rPr>
          <w:spacing w:val="-1"/>
          <w:sz w:val="22"/>
          <w:szCs w:val="22"/>
        </w:rPr>
        <w:t>ставления</w:t>
      </w:r>
      <w:r w:rsidRPr="0037757F">
        <w:rPr>
          <w:spacing w:val="-1"/>
          <w:sz w:val="22"/>
          <w:szCs w:val="22"/>
        </w:rPr>
        <w:t xml:space="preserve"> Контрольно-счётной палаты Ленинского городского округа </w:t>
      </w:r>
    </w:p>
    <w:p w14:paraId="743C84B8" w14:textId="32E2C166" w:rsidR="00EB70E8" w:rsidRPr="0037757F" w:rsidRDefault="00EB70E8" w:rsidP="00EB70E8">
      <w:pPr>
        <w:ind w:right="141" w:firstLine="567"/>
        <w:jc w:val="center"/>
        <w:rPr>
          <w:spacing w:val="-1"/>
          <w:sz w:val="22"/>
          <w:szCs w:val="22"/>
        </w:rPr>
      </w:pPr>
      <w:r w:rsidRPr="0037757F">
        <w:rPr>
          <w:spacing w:val="-1"/>
          <w:sz w:val="22"/>
          <w:szCs w:val="22"/>
        </w:rPr>
        <w:t xml:space="preserve">Московской области от </w:t>
      </w:r>
      <w:r>
        <w:rPr>
          <w:spacing w:val="-1"/>
          <w:sz w:val="22"/>
          <w:szCs w:val="22"/>
        </w:rPr>
        <w:t>19.03</w:t>
      </w:r>
      <w:r w:rsidRPr="0037757F">
        <w:rPr>
          <w:spacing w:val="-1"/>
          <w:sz w:val="22"/>
          <w:szCs w:val="22"/>
        </w:rPr>
        <w:t>.2024 № </w:t>
      </w:r>
      <w:r>
        <w:rPr>
          <w:spacing w:val="-1"/>
          <w:sz w:val="22"/>
          <w:szCs w:val="22"/>
        </w:rPr>
        <w:t>1</w:t>
      </w:r>
      <w:r w:rsidRPr="0037757F">
        <w:rPr>
          <w:spacing w:val="-1"/>
          <w:sz w:val="22"/>
          <w:szCs w:val="22"/>
        </w:rPr>
        <w:t xml:space="preserve"> выполнены в полном объёме.</w:t>
      </w:r>
    </w:p>
    <w:p w14:paraId="6ED724EC" w14:textId="77777777" w:rsidR="00D53D73" w:rsidRDefault="00D53D73" w:rsidP="00C16C84">
      <w:pPr>
        <w:autoSpaceDE w:val="0"/>
        <w:autoSpaceDN w:val="0"/>
        <w:adjustRightInd w:val="0"/>
        <w:jc w:val="both"/>
      </w:pPr>
    </w:p>
    <w:sectPr w:rsidR="00D53D73" w:rsidSect="00D53D73">
      <w:footerReference w:type="default" r:id="rId9"/>
      <w:pgSz w:w="11906" w:h="16838"/>
      <w:pgMar w:top="567" w:right="567" w:bottom="567" w:left="1134" w:header="567" w:footer="4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43224" w14:textId="77777777" w:rsidR="00EE5EC2" w:rsidRDefault="00EE5EC2" w:rsidP="00EE5EC2">
      <w:r>
        <w:separator/>
      </w:r>
    </w:p>
  </w:endnote>
  <w:endnote w:type="continuationSeparator" w:id="0">
    <w:p w14:paraId="32CBB37C" w14:textId="77777777" w:rsidR="00EE5EC2" w:rsidRDefault="00EE5EC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65643534"/>
      <w:docPartObj>
        <w:docPartGallery w:val="Page Numbers (Bottom of Page)"/>
        <w:docPartUnique/>
      </w:docPartObj>
    </w:sdtPr>
    <w:sdtEndPr/>
    <w:sdtContent>
      <w:p w14:paraId="4279A42E" w14:textId="07AF8286" w:rsidR="00AA3959" w:rsidRDefault="00AA395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1C25">
          <w:rPr>
            <w:noProof/>
          </w:rPr>
          <w:t>4</w:t>
        </w:r>
        <w:r>
          <w:fldChar w:fldCharType="end"/>
        </w:r>
      </w:p>
    </w:sdtContent>
  </w:sdt>
  <w:p w14:paraId="6A55D8C0" w14:textId="77777777" w:rsidR="00AA3959" w:rsidRDefault="00AA395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C5A50" w14:textId="77777777" w:rsidR="00EE5EC2" w:rsidRDefault="00EE5EC2" w:rsidP="00EE5EC2">
      <w:r>
        <w:separator/>
      </w:r>
    </w:p>
  </w:footnote>
  <w:footnote w:type="continuationSeparator" w:id="0">
    <w:p w14:paraId="643954DE" w14:textId="77777777" w:rsidR="00EE5EC2" w:rsidRDefault="00EE5EC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139B7"/>
    <w:multiLevelType w:val="multilevel"/>
    <w:tmpl w:val="BFA6E7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 w15:restartNumberingAfterBreak="0">
    <w:nsid w:val="1E38035A"/>
    <w:multiLevelType w:val="multilevel"/>
    <w:tmpl w:val="6780312C"/>
    <w:lvl w:ilvl="0">
      <w:start w:val="1"/>
      <w:numFmt w:val="decimal"/>
      <w:lvlText w:val="%1."/>
      <w:lvlJc w:val="left"/>
      <w:pPr>
        <w:ind w:left="942" w:hanging="375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137" w:hanging="57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377E2C9B"/>
    <w:multiLevelType w:val="multilevel"/>
    <w:tmpl w:val="BFA6E73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3" w15:restartNumberingAfterBreak="0">
    <w:nsid w:val="48B17FAD"/>
    <w:multiLevelType w:val="multilevel"/>
    <w:tmpl w:val="50F675E2"/>
    <w:lvl w:ilvl="0">
      <w:start w:val="1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ascii="Times New Roman" w:eastAsia="Calibri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eastAsia="Calibri" w:hint="default"/>
      </w:rPr>
    </w:lvl>
  </w:abstractNum>
  <w:abstractNum w:abstractNumId="4" w15:restartNumberingAfterBreak="0">
    <w:nsid w:val="4CF93387"/>
    <w:multiLevelType w:val="multilevel"/>
    <w:tmpl w:val="693EFE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6A4C3B67"/>
    <w:multiLevelType w:val="multilevel"/>
    <w:tmpl w:val="EA86AF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6" w15:restartNumberingAfterBreak="0">
    <w:nsid w:val="6D483F47"/>
    <w:multiLevelType w:val="multilevel"/>
    <w:tmpl w:val="7122B856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eastAsia="Calibri" w:hint="default"/>
      </w:rPr>
    </w:lvl>
  </w:abstractNum>
  <w:abstractNum w:abstractNumId="7" w15:restartNumberingAfterBreak="0">
    <w:nsid w:val="7C15092B"/>
    <w:multiLevelType w:val="multilevel"/>
    <w:tmpl w:val="7456819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4"/>
  </w:num>
  <w:num w:numId="8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17EC"/>
    <w:rsid w:val="00005E57"/>
    <w:rsid w:val="00006BB4"/>
    <w:rsid w:val="00020BCB"/>
    <w:rsid w:val="00020D0A"/>
    <w:rsid w:val="00022C42"/>
    <w:rsid w:val="00027473"/>
    <w:rsid w:val="00032A82"/>
    <w:rsid w:val="0003416B"/>
    <w:rsid w:val="00037661"/>
    <w:rsid w:val="00037ACB"/>
    <w:rsid w:val="00037C91"/>
    <w:rsid w:val="000408C8"/>
    <w:rsid w:val="000410BA"/>
    <w:rsid w:val="00041133"/>
    <w:rsid w:val="000414D5"/>
    <w:rsid w:val="00042599"/>
    <w:rsid w:val="0004343E"/>
    <w:rsid w:val="000542C6"/>
    <w:rsid w:val="00055AE2"/>
    <w:rsid w:val="00056BA3"/>
    <w:rsid w:val="000641C9"/>
    <w:rsid w:val="00064DCE"/>
    <w:rsid w:val="00065165"/>
    <w:rsid w:val="0006565E"/>
    <w:rsid w:val="0006655E"/>
    <w:rsid w:val="00066FED"/>
    <w:rsid w:val="0006729E"/>
    <w:rsid w:val="0006782F"/>
    <w:rsid w:val="000707C7"/>
    <w:rsid w:val="000720A2"/>
    <w:rsid w:val="00072287"/>
    <w:rsid w:val="00075525"/>
    <w:rsid w:val="00075546"/>
    <w:rsid w:val="00076F4F"/>
    <w:rsid w:val="0008396A"/>
    <w:rsid w:val="00083F39"/>
    <w:rsid w:val="00085992"/>
    <w:rsid w:val="00086521"/>
    <w:rsid w:val="00086AA6"/>
    <w:rsid w:val="000A175A"/>
    <w:rsid w:val="000A2ECD"/>
    <w:rsid w:val="000A60E0"/>
    <w:rsid w:val="000A713D"/>
    <w:rsid w:val="000B04BD"/>
    <w:rsid w:val="000B5993"/>
    <w:rsid w:val="000B762C"/>
    <w:rsid w:val="000C4234"/>
    <w:rsid w:val="000C7F63"/>
    <w:rsid w:val="000D17B1"/>
    <w:rsid w:val="000D196B"/>
    <w:rsid w:val="000D3B05"/>
    <w:rsid w:val="000D4AA3"/>
    <w:rsid w:val="000D4EEC"/>
    <w:rsid w:val="000D7510"/>
    <w:rsid w:val="000E24D5"/>
    <w:rsid w:val="000E5EB0"/>
    <w:rsid w:val="000E6D3B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07113"/>
    <w:rsid w:val="00110C7A"/>
    <w:rsid w:val="00115CDB"/>
    <w:rsid w:val="001246FB"/>
    <w:rsid w:val="00126713"/>
    <w:rsid w:val="00130ED8"/>
    <w:rsid w:val="00131953"/>
    <w:rsid w:val="0013282C"/>
    <w:rsid w:val="001328E7"/>
    <w:rsid w:val="00133FE7"/>
    <w:rsid w:val="001352D9"/>
    <w:rsid w:val="00135F70"/>
    <w:rsid w:val="001369E0"/>
    <w:rsid w:val="00136E11"/>
    <w:rsid w:val="00137E88"/>
    <w:rsid w:val="00143A6C"/>
    <w:rsid w:val="00145BDE"/>
    <w:rsid w:val="0015082E"/>
    <w:rsid w:val="00150A87"/>
    <w:rsid w:val="00151BF4"/>
    <w:rsid w:val="00152584"/>
    <w:rsid w:val="0015599F"/>
    <w:rsid w:val="001567FB"/>
    <w:rsid w:val="0016188B"/>
    <w:rsid w:val="00165CAF"/>
    <w:rsid w:val="00172079"/>
    <w:rsid w:val="00172BF5"/>
    <w:rsid w:val="001745C3"/>
    <w:rsid w:val="001747D8"/>
    <w:rsid w:val="00175094"/>
    <w:rsid w:val="0017719D"/>
    <w:rsid w:val="001772E8"/>
    <w:rsid w:val="001817F1"/>
    <w:rsid w:val="00183AC4"/>
    <w:rsid w:val="0018532C"/>
    <w:rsid w:val="00185607"/>
    <w:rsid w:val="00187290"/>
    <w:rsid w:val="00187682"/>
    <w:rsid w:val="001939FE"/>
    <w:rsid w:val="00194ABE"/>
    <w:rsid w:val="0019589F"/>
    <w:rsid w:val="001A0A28"/>
    <w:rsid w:val="001A1F58"/>
    <w:rsid w:val="001A74F1"/>
    <w:rsid w:val="001B0AD1"/>
    <w:rsid w:val="001B64CB"/>
    <w:rsid w:val="001C00DB"/>
    <w:rsid w:val="001C06AC"/>
    <w:rsid w:val="001C24AB"/>
    <w:rsid w:val="001C3718"/>
    <w:rsid w:val="001C3BC8"/>
    <w:rsid w:val="001C4490"/>
    <w:rsid w:val="001C6186"/>
    <w:rsid w:val="001D2E0C"/>
    <w:rsid w:val="001D2FA8"/>
    <w:rsid w:val="001D4786"/>
    <w:rsid w:val="001D6BB8"/>
    <w:rsid w:val="001D725E"/>
    <w:rsid w:val="001E3465"/>
    <w:rsid w:val="001E78A7"/>
    <w:rsid w:val="001E78C4"/>
    <w:rsid w:val="001F0943"/>
    <w:rsid w:val="001F5268"/>
    <w:rsid w:val="001F601B"/>
    <w:rsid w:val="00201802"/>
    <w:rsid w:val="00202C9F"/>
    <w:rsid w:val="002076B3"/>
    <w:rsid w:val="00207C42"/>
    <w:rsid w:val="00214D35"/>
    <w:rsid w:val="00220637"/>
    <w:rsid w:val="00220B16"/>
    <w:rsid w:val="0022673D"/>
    <w:rsid w:val="00231AF8"/>
    <w:rsid w:val="002326E1"/>
    <w:rsid w:val="00241920"/>
    <w:rsid w:val="00251D35"/>
    <w:rsid w:val="00252FCD"/>
    <w:rsid w:val="0025535B"/>
    <w:rsid w:val="002633D4"/>
    <w:rsid w:val="00264BE7"/>
    <w:rsid w:val="00266204"/>
    <w:rsid w:val="00267B15"/>
    <w:rsid w:val="00270C65"/>
    <w:rsid w:val="002725E6"/>
    <w:rsid w:val="00274175"/>
    <w:rsid w:val="002751C5"/>
    <w:rsid w:val="00280592"/>
    <w:rsid w:val="00281975"/>
    <w:rsid w:val="002827E9"/>
    <w:rsid w:val="00291D22"/>
    <w:rsid w:val="0029412D"/>
    <w:rsid w:val="0029655E"/>
    <w:rsid w:val="002A02EF"/>
    <w:rsid w:val="002A432A"/>
    <w:rsid w:val="002A59F5"/>
    <w:rsid w:val="002B0369"/>
    <w:rsid w:val="002B18D4"/>
    <w:rsid w:val="002B1FA0"/>
    <w:rsid w:val="002B2666"/>
    <w:rsid w:val="002B4CA0"/>
    <w:rsid w:val="002B4CF8"/>
    <w:rsid w:val="002B61BF"/>
    <w:rsid w:val="002B6D66"/>
    <w:rsid w:val="002C2B20"/>
    <w:rsid w:val="002C3B6B"/>
    <w:rsid w:val="002C3C35"/>
    <w:rsid w:val="002C6A2E"/>
    <w:rsid w:val="002D1AF9"/>
    <w:rsid w:val="002D2949"/>
    <w:rsid w:val="002D3953"/>
    <w:rsid w:val="002D5DB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567A"/>
    <w:rsid w:val="00307AA2"/>
    <w:rsid w:val="00310641"/>
    <w:rsid w:val="00311119"/>
    <w:rsid w:val="003136D1"/>
    <w:rsid w:val="003172E6"/>
    <w:rsid w:val="00320424"/>
    <w:rsid w:val="00324823"/>
    <w:rsid w:val="00325435"/>
    <w:rsid w:val="00326362"/>
    <w:rsid w:val="00327C88"/>
    <w:rsid w:val="00330079"/>
    <w:rsid w:val="003307BF"/>
    <w:rsid w:val="00332359"/>
    <w:rsid w:val="00332744"/>
    <w:rsid w:val="00334CC0"/>
    <w:rsid w:val="00337939"/>
    <w:rsid w:val="003405C7"/>
    <w:rsid w:val="0034154F"/>
    <w:rsid w:val="00345861"/>
    <w:rsid w:val="003508C6"/>
    <w:rsid w:val="0035130A"/>
    <w:rsid w:val="003518EE"/>
    <w:rsid w:val="00351937"/>
    <w:rsid w:val="0036035E"/>
    <w:rsid w:val="003625D4"/>
    <w:rsid w:val="00362F06"/>
    <w:rsid w:val="00363F45"/>
    <w:rsid w:val="00375297"/>
    <w:rsid w:val="0037582E"/>
    <w:rsid w:val="00380897"/>
    <w:rsid w:val="0038159A"/>
    <w:rsid w:val="00382738"/>
    <w:rsid w:val="00387B6D"/>
    <w:rsid w:val="00392810"/>
    <w:rsid w:val="00393CC2"/>
    <w:rsid w:val="00393F14"/>
    <w:rsid w:val="00396BB9"/>
    <w:rsid w:val="003977C4"/>
    <w:rsid w:val="003A0B6B"/>
    <w:rsid w:val="003A29A1"/>
    <w:rsid w:val="003A316D"/>
    <w:rsid w:val="003A33F3"/>
    <w:rsid w:val="003A4789"/>
    <w:rsid w:val="003A548B"/>
    <w:rsid w:val="003A5EA6"/>
    <w:rsid w:val="003A77E1"/>
    <w:rsid w:val="003A7E2C"/>
    <w:rsid w:val="003B6400"/>
    <w:rsid w:val="003B6DA0"/>
    <w:rsid w:val="003B7638"/>
    <w:rsid w:val="003B77A4"/>
    <w:rsid w:val="003B7E6A"/>
    <w:rsid w:val="003C2D29"/>
    <w:rsid w:val="003C435F"/>
    <w:rsid w:val="003C60FB"/>
    <w:rsid w:val="003C7D30"/>
    <w:rsid w:val="003D24F6"/>
    <w:rsid w:val="003D3202"/>
    <w:rsid w:val="003E0259"/>
    <w:rsid w:val="003E4B46"/>
    <w:rsid w:val="003E4CDE"/>
    <w:rsid w:val="003E60EC"/>
    <w:rsid w:val="003E66AE"/>
    <w:rsid w:val="003F10EB"/>
    <w:rsid w:val="003F4101"/>
    <w:rsid w:val="0040120E"/>
    <w:rsid w:val="00403405"/>
    <w:rsid w:val="004050CF"/>
    <w:rsid w:val="0040577C"/>
    <w:rsid w:val="00406C7D"/>
    <w:rsid w:val="0041356F"/>
    <w:rsid w:val="00420850"/>
    <w:rsid w:val="0042479B"/>
    <w:rsid w:val="00426535"/>
    <w:rsid w:val="00427B37"/>
    <w:rsid w:val="00427D39"/>
    <w:rsid w:val="00435694"/>
    <w:rsid w:val="00435E88"/>
    <w:rsid w:val="0044327B"/>
    <w:rsid w:val="00443F62"/>
    <w:rsid w:val="00447DBC"/>
    <w:rsid w:val="004500DC"/>
    <w:rsid w:val="00450D05"/>
    <w:rsid w:val="00451C88"/>
    <w:rsid w:val="00451FD6"/>
    <w:rsid w:val="0045417A"/>
    <w:rsid w:val="0045556C"/>
    <w:rsid w:val="00455CA5"/>
    <w:rsid w:val="004637BB"/>
    <w:rsid w:val="004647BB"/>
    <w:rsid w:val="00464BFC"/>
    <w:rsid w:val="00464E73"/>
    <w:rsid w:val="00464ECC"/>
    <w:rsid w:val="004658F2"/>
    <w:rsid w:val="00472C05"/>
    <w:rsid w:val="00474F69"/>
    <w:rsid w:val="00475264"/>
    <w:rsid w:val="00480950"/>
    <w:rsid w:val="004833BF"/>
    <w:rsid w:val="0049129C"/>
    <w:rsid w:val="004923CA"/>
    <w:rsid w:val="0049266B"/>
    <w:rsid w:val="004A344B"/>
    <w:rsid w:val="004B0E1C"/>
    <w:rsid w:val="004B185C"/>
    <w:rsid w:val="004B2DE5"/>
    <w:rsid w:val="004B6074"/>
    <w:rsid w:val="004C153A"/>
    <w:rsid w:val="004C1941"/>
    <w:rsid w:val="004C1F48"/>
    <w:rsid w:val="004D2236"/>
    <w:rsid w:val="004D374B"/>
    <w:rsid w:val="004E34CC"/>
    <w:rsid w:val="004E50D0"/>
    <w:rsid w:val="004E5B5D"/>
    <w:rsid w:val="004F06C8"/>
    <w:rsid w:val="004F0E41"/>
    <w:rsid w:val="004F0F2D"/>
    <w:rsid w:val="004F3A24"/>
    <w:rsid w:val="0050240C"/>
    <w:rsid w:val="00502D77"/>
    <w:rsid w:val="00513B94"/>
    <w:rsid w:val="00514D9D"/>
    <w:rsid w:val="00516215"/>
    <w:rsid w:val="00526390"/>
    <w:rsid w:val="00532477"/>
    <w:rsid w:val="00532927"/>
    <w:rsid w:val="00532B5F"/>
    <w:rsid w:val="00533D02"/>
    <w:rsid w:val="005350CF"/>
    <w:rsid w:val="0053571A"/>
    <w:rsid w:val="0053571D"/>
    <w:rsid w:val="0053674E"/>
    <w:rsid w:val="005376FE"/>
    <w:rsid w:val="00543AE5"/>
    <w:rsid w:val="00543EA6"/>
    <w:rsid w:val="00546307"/>
    <w:rsid w:val="00566160"/>
    <w:rsid w:val="00571E30"/>
    <w:rsid w:val="0057528E"/>
    <w:rsid w:val="00577983"/>
    <w:rsid w:val="005834A5"/>
    <w:rsid w:val="00584C8E"/>
    <w:rsid w:val="0058590A"/>
    <w:rsid w:val="00592EDB"/>
    <w:rsid w:val="005A16F4"/>
    <w:rsid w:val="005A3A28"/>
    <w:rsid w:val="005A521B"/>
    <w:rsid w:val="005A552A"/>
    <w:rsid w:val="005A5F2C"/>
    <w:rsid w:val="005A62D8"/>
    <w:rsid w:val="005A71CE"/>
    <w:rsid w:val="005B0206"/>
    <w:rsid w:val="005B0791"/>
    <w:rsid w:val="005B3E4D"/>
    <w:rsid w:val="005B6CA2"/>
    <w:rsid w:val="005C4074"/>
    <w:rsid w:val="005D190D"/>
    <w:rsid w:val="005D219C"/>
    <w:rsid w:val="005D3048"/>
    <w:rsid w:val="005D3420"/>
    <w:rsid w:val="005D4A59"/>
    <w:rsid w:val="005D5810"/>
    <w:rsid w:val="005D7228"/>
    <w:rsid w:val="005D7AE1"/>
    <w:rsid w:val="005D7CF5"/>
    <w:rsid w:val="005E0C0B"/>
    <w:rsid w:val="005E126B"/>
    <w:rsid w:val="005E149D"/>
    <w:rsid w:val="005E344B"/>
    <w:rsid w:val="005E4A7A"/>
    <w:rsid w:val="005F15EC"/>
    <w:rsid w:val="005F77C9"/>
    <w:rsid w:val="005F77DA"/>
    <w:rsid w:val="005F7D8C"/>
    <w:rsid w:val="005F7E29"/>
    <w:rsid w:val="00600CA2"/>
    <w:rsid w:val="00604438"/>
    <w:rsid w:val="00610448"/>
    <w:rsid w:val="0061138F"/>
    <w:rsid w:val="00614BF1"/>
    <w:rsid w:val="00624452"/>
    <w:rsid w:val="00626700"/>
    <w:rsid w:val="00634A6B"/>
    <w:rsid w:val="0064189A"/>
    <w:rsid w:val="00644090"/>
    <w:rsid w:val="00647053"/>
    <w:rsid w:val="006532F9"/>
    <w:rsid w:val="00654AB7"/>
    <w:rsid w:val="006566DA"/>
    <w:rsid w:val="00662335"/>
    <w:rsid w:val="00664AF4"/>
    <w:rsid w:val="00665033"/>
    <w:rsid w:val="00666BBB"/>
    <w:rsid w:val="00667D03"/>
    <w:rsid w:val="00670ECC"/>
    <w:rsid w:val="00671271"/>
    <w:rsid w:val="00672311"/>
    <w:rsid w:val="00672C9F"/>
    <w:rsid w:val="00673313"/>
    <w:rsid w:val="00676EFA"/>
    <w:rsid w:val="00682653"/>
    <w:rsid w:val="00682987"/>
    <w:rsid w:val="006831F5"/>
    <w:rsid w:val="00695000"/>
    <w:rsid w:val="00696082"/>
    <w:rsid w:val="00697E1D"/>
    <w:rsid w:val="00697E5A"/>
    <w:rsid w:val="006A022F"/>
    <w:rsid w:val="006A4B36"/>
    <w:rsid w:val="006A6189"/>
    <w:rsid w:val="006A7AD1"/>
    <w:rsid w:val="006B00BD"/>
    <w:rsid w:val="006B1F68"/>
    <w:rsid w:val="006B21B1"/>
    <w:rsid w:val="006B37C4"/>
    <w:rsid w:val="006B4552"/>
    <w:rsid w:val="006B6AB9"/>
    <w:rsid w:val="006C0A15"/>
    <w:rsid w:val="006C1153"/>
    <w:rsid w:val="006C3822"/>
    <w:rsid w:val="006C3A4E"/>
    <w:rsid w:val="006D0B03"/>
    <w:rsid w:val="006D1D60"/>
    <w:rsid w:val="006D3CB5"/>
    <w:rsid w:val="006D3CE7"/>
    <w:rsid w:val="006D49EA"/>
    <w:rsid w:val="006D7C64"/>
    <w:rsid w:val="006E021B"/>
    <w:rsid w:val="006E332A"/>
    <w:rsid w:val="006E4E19"/>
    <w:rsid w:val="007002BE"/>
    <w:rsid w:val="0070491E"/>
    <w:rsid w:val="00704973"/>
    <w:rsid w:val="00706ACF"/>
    <w:rsid w:val="00706D0D"/>
    <w:rsid w:val="00710600"/>
    <w:rsid w:val="00713BFA"/>
    <w:rsid w:val="00717DFC"/>
    <w:rsid w:val="00720045"/>
    <w:rsid w:val="00722343"/>
    <w:rsid w:val="00723C4B"/>
    <w:rsid w:val="00724983"/>
    <w:rsid w:val="007258E9"/>
    <w:rsid w:val="00727082"/>
    <w:rsid w:val="007272BD"/>
    <w:rsid w:val="00730D39"/>
    <w:rsid w:val="00731AA2"/>
    <w:rsid w:val="00731AB7"/>
    <w:rsid w:val="00732DB2"/>
    <w:rsid w:val="00735213"/>
    <w:rsid w:val="00736BD9"/>
    <w:rsid w:val="007370A4"/>
    <w:rsid w:val="00741B2A"/>
    <w:rsid w:val="00741E7C"/>
    <w:rsid w:val="007423DF"/>
    <w:rsid w:val="00743B1C"/>
    <w:rsid w:val="00745E67"/>
    <w:rsid w:val="007470A9"/>
    <w:rsid w:val="0074719C"/>
    <w:rsid w:val="00751113"/>
    <w:rsid w:val="00754B3E"/>
    <w:rsid w:val="00755313"/>
    <w:rsid w:val="007556E9"/>
    <w:rsid w:val="00755CDE"/>
    <w:rsid w:val="00761129"/>
    <w:rsid w:val="00761B49"/>
    <w:rsid w:val="00761C64"/>
    <w:rsid w:val="00761CBF"/>
    <w:rsid w:val="00763C97"/>
    <w:rsid w:val="0076536D"/>
    <w:rsid w:val="00773E99"/>
    <w:rsid w:val="007750FF"/>
    <w:rsid w:val="00775531"/>
    <w:rsid w:val="00780AA6"/>
    <w:rsid w:val="0078353E"/>
    <w:rsid w:val="00787790"/>
    <w:rsid w:val="007A473A"/>
    <w:rsid w:val="007A6D24"/>
    <w:rsid w:val="007B2B01"/>
    <w:rsid w:val="007B5411"/>
    <w:rsid w:val="007C2EE5"/>
    <w:rsid w:val="007C4763"/>
    <w:rsid w:val="007D0522"/>
    <w:rsid w:val="007D2D86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3C46"/>
    <w:rsid w:val="007F5931"/>
    <w:rsid w:val="00802637"/>
    <w:rsid w:val="0080571D"/>
    <w:rsid w:val="008071F4"/>
    <w:rsid w:val="00811E3E"/>
    <w:rsid w:val="008148D4"/>
    <w:rsid w:val="00815FFF"/>
    <w:rsid w:val="0082027B"/>
    <w:rsid w:val="008218A0"/>
    <w:rsid w:val="00821C67"/>
    <w:rsid w:val="0082595C"/>
    <w:rsid w:val="0082633F"/>
    <w:rsid w:val="00826E05"/>
    <w:rsid w:val="008273B5"/>
    <w:rsid w:val="008320E1"/>
    <w:rsid w:val="008338F3"/>
    <w:rsid w:val="00846703"/>
    <w:rsid w:val="00860004"/>
    <w:rsid w:val="0087119B"/>
    <w:rsid w:val="00873168"/>
    <w:rsid w:val="00876C32"/>
    <w:rsid w:val="00877EBF"/>
    <w:rsid w:val="0088123C"/>
    <w:rsid w:val="00890461"/>
    <w:rsid w:val="0089193A"/>
    <w:rsid w:val="00891A75"/>
    <w:rsid w:val="008934C5"/>
    <w:rsid w:val="008A2CCC"/>
    <w:rsid w:val="008A73A8"/>
    <w:rsid w:val="008A79CE"/>
    <w:rsid w:val="008B009C"/>
    <w:rsid w:val="008B068C"/>
    <w:rsid w:val="008B0865"/>
    <w:rsid w:val="008B2182"/>
    <w:rsid w:val="008B282B"/>
    <w:rsid w:val="008B4564"/>
    <w:rsid w:val="008B63EB"/>
    <w:rsid w:val="008C0808"/>
    <w:rsid w:val="008C0B3F"/>
    <w:rsid w:val="008C0BC8"/>
    <w:rsid w:val="008C4710"/>
    <w:rsid w:val="008C6643"/>
    <w:rsid w:val="008D0135"/>
    <w:rsid w:val="008D4C75"/>
    <w:rsid w:val="008D6EE6"/>
    <w:rsid w:val="008D6F3C"/>
    <w:rsid w:val="008E20B1"/>
    <w:rsid w:val="008E289C"/>
    <w:rsid w:val="008E3EFA"/>
    <w:rsid w:val="008E4A1D"/>
    <w:rsid w:val="008E5227"/>
    <w:rsid w:val="008E6483"/>
    <w:rsid w:val="008F06A4"/>
    <w:rsid w:val="008F08D2"/>
    <w:rsid w:val="008F63FD"/>
    <w:rsid w:val="008F77F0"/>
    <w:rsid w:val="0090169F"/>
    <w:rsid w:val="00910255"/>
    <w:rsid w:val="00910D22"/>
    <w:rsid w:val="00911E1B"/>
    <w:rsid w:val="00913573"/>
    <w:rsid w:val="00916831"/>
    <w:rsid w:val="00916A2E"/>
    <w:rsid w:val="00917A4E"/>
    <w:rsid w:val="00924DC9"/>
    <w:rsid w:val="00930F00"/>
    <w:rsid w:val="0093169F"/>
    <w:rsid w:val="009329A8"/>
    <w:rsid w:val="00932EEA"/>
    <w:rsid w:val="00935C70"/>
    <w:rsid w:val="00941ED6"/>
    <w:rsid w:val="009427D8"/>
    <w:rsid w:val="009463AF"/>
    <w:rsid w:val="00946E29"/>
    <w:rsid w:val="00947307"/>
    <w:rsid w:val="009478E6"/>
    <w:rsid w:val="00951BF7"/>
    <w:rsid w:val="00957E59"/>
    <w:rsid w:val="0096053D"/>
    <w:rsid w:val="00962889"/>
    <w:rsid w:val="00965748"/>
    <w:rsid w:val="00965C8C"/>
    <w:rsid w:val="00966F14"/>
    <w:rsid w:val="00973945"/>
    <w:rsid w:val="00974400"/>
    <w:rsid w:val="00974EFA"/>
    <w:rsid w:val="00977539"/>
    <w:rsid w:val="00980D3C"/>
    <w:rsid w:val="00980D7C"/>
    <w:rsid w:val="00983989"/>
    <w:rsid w:val="00984964"/>
    <w:rsid w:val="00984CFD"/>
    <w:rsid w:val="009862E5"/>
    <w:rsid w:val="00990281"/>
    <w:rsid w:val="009923E0"/>
    <w:rsid w:val="00993DF2"/>
    <w:rsid w:val="00994DAB"/>
    <w:rsid w:val="00995884"/>
    <w:rsid w:val="00996438"/>
    <w:rsid w:val="00997F53"/>
    <w:rsid w:val="009A1849"/>
    <w:rsid w:val="009B31D6"/>
    <w:rsid w:val="009B3A22"/>
    <w:rsid w:val="009B5BCF"/>
    <w:rsid w:val="009C0196"/>
    <w:rsid w:val="009C1732"/>
    <w:rsid w:val="009C2DFC"/>
    <w:rsid w:val="009C33E2"/>
    <w:rsid w:val="009C4881"/>
    <w:rsid w:val="009C4886"/>
    <w:rsid w:val="009C5CD9"/>
    <w:rsid w:val="009C7F1E"/>
    <w:rsid w:val="009D06C4"/>
    <w:rsid w:val="009D1648"/>
    <w:rsid w:val="009D74B5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4099"/>
    <w:rsid w:val="009F6548"/>
    <w:rsid w:val="009F6BE5"/>
    <w:rsid w:val="009F7D1E"/>
    <w:rsid w:val="00A02843"/>
    <w:rsid w:val="00A051FD"/>
    <w:rsid w:val="00A134BD"/>
    <w:rsid w:val="00A14E3E"/>
    <w:rsid w:val="00A16D5C"/>
    <w:rsid w:val="00A17DD5"/>
    <w:rsid w:val="00A20040"/>
    <w:rsid w:val="00A32BE0"/>
    <w:rsid w:val="00A32E0E"/>
    <w:rsid w:val="00A35FD9"/>
    <w:rsid w:val="00A37340"/>
    <w:rsid w:val="00A42B7F"/>
    <w:rsid w:val="00A43C84"/>
    <w:rsid w:val="00A6355C"/>
    <w:rsid w:val="00A6722C"/>
    <w:rsid w:val="00A70C78"/>
    <w:rsid w:val="00A7197F"/>
    <w:rsid w:val="00A73856"/>
    <w:rsid w:val="00A82DF9"/>
    <w:rsid w:val="00A854A2"/>
    <w:rsid w:val="00A92207"/>
    <w:rsid w:val="00A92DF1"/>
    <w:rsid w:val="00A9413E"/>
    <w:rsid w:val="00A94F74"/>
    <w:rsid w:val="00A9552E"/>
    <w:rsid w:val="00A959E8"/>
    <w:rsid w:val="00A95AD4"/>
    <w:rsid w:val="00AA2C8C"/>
    <w:rsid w:val="00AA30B6"/>
    <w:rsid w:val="00AA3959"/>
    <w:rsid w:val="00AA4176"/>
    <w:rsid w:val="00AA4BC9"/>
    <w:rsid w:val="00AA5C1A"/>
    <w:rsid w:val="00AA74B2"/>
    <w:rsid w:val="00AB4D69"/>
    <w:rsid w:val="00AC3F90"/>
    <w:rsid w:val="00AD39A3"/>
    <w:rsid w:val="00AD56DD"/>
    <w:rsid w:val="00AD6D84"/>
    <w:rsid w:val="00AD73D4"/>
    <w:rsid w:val="00AD7846"/>
    <w:rsid w:val="00AD787C"/>
    <w:rsid w:val="00AF0664"/>
    <w:rsid w:val="00AF1277"/>
    <w:rsid w:val="00AF5FB1"/>
    <w:rsid w:val="00AF675F"/>
    <w:rsid w:val="00AF684D"/>
    <w:rsid w:val="00B01254"/>
    <w:rsid w:val="00B01598"/>
    <w:rsid w:val="00B05922"/>
    <w:rsid w:val="00B10804"/>
    <w:rsid w:val="00B10F87"/>
    <w:rsid w:val="00B1542F"/>
    <w:rsid w:val="00B20230"/>
    <w:rsid w:val="00B20DFF"/>
    <w:rsid w:val="00B25607"/>
    <w:rsid w:val="00B264D0"/>
    <w:rsid w:val="00B309D2"/>
    <w:rsid w:val="00B30F10"/>
    <w:rsid w:val="00B35FD9"/>
    <w:rsid w:val="00B40127"/>
    <w:rsid w:val="00B42BF8"/>
    <w:rsid w:val="00B42F9B"/>
    <w:rsid w:val="00B44EEB"/>
    <w:rsid w:val="00B44FD9"/>
    <w:rsid w:val="00B4560D"/>
    <w:rsid w:val="00B45643"/>
    <w:rsid w:val="00B4772A"/>
    <w:rsid w:val="00B47F4C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01CE"/>
    <w:rsid w:val="00B830CA"/>
    <w:rsid w:val="00B872EA"/>
    <w:rsid w:val="00B87502"/>
    <w:rsid w:val="00B900AA"/>
    <w:rsid w:val="00B91518"/>
    <w:rsid w:val="00B91A63"/>
    <w:rsid w:val="00B93E32"/>
    <w:rsid w:val="00B96ABF"/>
    <w:rsid w:val="00B97456"/>
    <w:rsid w:val="00BA4421"/>
    <w:rsid w:val="00BA5B06"/>
    <w:rsid w:val="00BA6D20"/>
    <w:rsid w:val="00BA7DA2"/>
    <w:rsid w:val="00BB14FB"/>
    <w:rsid w:val="00BB1CCC"/>
    <w:rsid w:val="00BB2117"/>
    <w:rsid w:val="00BB2747"/>
    <w:rsid w:val="00BB4DD0"/>
    <w:rsid w:val="00BB75E3"/>
    <w:rsid w:val="00BC0118"/>
    <w:rsid w:val="00BC0147"/>
    <w:rsid w:val="00BC4D9C"/>
    <w:rsid w:val="00BC61BF"/>
    <w:rsid w:val="00BC625B"/>
    <w:rsid w:val="00BD7B59"/>
    <w:rsid w:val="00BE2A44"/>
    <w:rsid w:val="00BE3F19"/>
    <w:rsid w:val="00BE6487"/>
    <w:rsid w:val="00BE7AF7"/>
    <w:rsid w:val="00C00A7E"/>
    <w:rsid w:val="00C01C3E"/>
    <w:rsid w:val="00C02671"/>
    <w:rsid w:val="00C06F16"/>
    <w:rsid w:val="00C07CE7"/>
    <w:rsid w:val="00C159F6"/>
    <w:rsid w:val="00C16C84"/>
    <w:rsid w:val="00C170B9"/>
    <w:rsid w:val="00C20675"/>
    <w:rsid w:val="00C2070E"/>
    <w:rsid w:val="00C212F3"/>
    <w:rsid w:val="00C25FBC"/>
    <w:rsid w:val="00C26ABD"/>
    <w:rsid w:val="00C328D1"/>
    <w:rsid w:val="00C333E3"/>
    <w:rsid w:val="00C33843"/>
    <w:rsid w:val="00C339A3"/>
    <w:rsid w:val="00C33BB3"/>
    <w:rsid w:val="00C35D54"/>
    <w:rsid w:val="00C37A0B"/>
    <w:rsid w:val="00C40EEF"/>
    <w:rsid w:val="00C418E3"/>
    <w:rsid w:val="00C42091"/>
    <w:rsid w:val="00C44D06"/>
    <w:rsid w:val="00C457C7"/>
    <w:rsid w:val="00C46596"/>
    <w:rsid w:val="00C50128"/>
    <w:rsid w:val="00C50617"/>
    <w:rsid w:val="00C53D8A"/>
    <w:rsid w:val="00C54981"/>
    <w:rsid w:val="00C55472"/>
    <w:rsid w:val="00C66269"/>
    <w:rsid w:val="00C670D4"/>
    <w:rsid w:val="00C7254E"/>
    <w:rsid w:val="00C73938"/>
    <w:rsid w:val="00C74886"/>
    <w:rsid w:val="00C74BD4"/>
    <w:rsid w:val="00C841E0"/>
    <w:rsid w:val="00C843DB"/>
    <w:rsid w:val="00C85304"/>
    <w:rsid w:val="00C937B5"/>
    <w:rsid w:val="00C97057"/>
    <w:rsid w:val="00CA1819"/>
    <w:rsid w:val="00CA6D2D"/>
    <w:rsid w:val="00CA70A6"/>
    <w:rsid w:val="00CA784D"/>
    <w:rsid w:val="00CA7BA9"/>
    <w:rsid w:val="00CB001E"/>
    <w:rsid w:val="00CB1813"/>
    <w:rsid w:val="00CB506A"/>
    <w:rsid w:val="00CB530B"/>
    <w:rsid w:val="00CB5555"/>
    <w:rsid w:val="00CB65BD"/>
    <w:rsid w:val="00CC3F60"/>
    <w:rsid w:val="00CD25D4"/>
    <w:rsid w:val="00CD2884"/>
    <w:rsid w:val="00CD776E"/>
    <w:rsid w:val="00CE19D8"/>
    <w:rsid w:val="00CE249F"/>
    <w:rsid w:val="00CE38F2"/>
    <w:rsid w:val="00CE68F4"/>
    <w:rsid w:val="00CE69C3"/>
    <w:rsid w:val="00CE7528"/>
    <w:rsid w:val="00CE7F2C"/>
    <w:rsid w:val="00CF06BD"/>
    <w:rsid w:val="00CF0AB5"/>
    <w:rsid w:val="00D01D50"/>
    <w:rsid w:val="00D0762A"/>
    <w:rsid w:val="00D1090A"/>
    <w:rsid w:val="00D109F8"/>
    <w:rsid w:val="00D23B1C"/>
    <w:rsid w:val="00D25B28"/>
    <w:rsid w:val="00D347E9"/>
    <w:rsid w:val="00D4404F"/>
    <w:rsid w:val="00D450C8"/>
    <w:rsid w:val="00D47BD7"/>
    <w:rsid w:val="00D53C5B"/>
    <w:rsid w:val="00D53D73"/>
    <w:rsid w:val="00D558DB"/>
    <w:rsid w:val="00D61AAA"/>
    <w:rsid w:val="00D61AF2"/>
    <w:rsid w:val="00D61E4D"/>
    <w:rsid w:val="00D639C1"/>
    <w:rsid w:val="00D67EF4"/>
    <w:rsid w:val="00D711ED"/>
    <w:rsid w:val="00D71C25"/>
    <w:rsid w:val="00D731EA"/>
    <w:rsid w:val="00D746A8"/>
    <w:rsid w:val="00D76624"/>
    <w:rsid w:val="00D770D5"/>
    <w:rsid w:val="00D77D61"/>
    <w:rsid w:val="00D83F2C"/>
    <w:rsid w:val="00D84318"/>
    <w:rsid w:val="00D8667A"/>
    <w:rsid w:val="00D91828"/>
    <w:rsid w:val="00D96BC5"/>
    <w:rsid w:val="00D96DB6"/>
    <w:rsid w:val="00DA29AA"/>
    <w:rsid w:val="00DA3151"/>
    <w:rsid w:val="00DA413E"/>
    <w:rsid w:val="00DA454E"/>
    <w:rsid w:val="00DA567E"/>
    <w:rsid w:val="00DA77E3"/>
    <w:rsid w:val="00DB1188"/>
    <w:rsid w:val="00DB7A20"/>
    <w:rsid w:val="00DC0323"/>
    <w:rsid w:val="00DC34D5"/>
    <w:rsid w:val="00DC5646"/>
    <w:rsid w:val="00DD0327"/>
    <w:rsid w:val="00DD1865"/>
    <w:rsid w:val="00DD2424"/>
    <w:rsid w:val="00DD31EB"/>
    <w:rsid w:val="00DD44C8"/>
    <w:rsid w:val="00DE4F01"/>
    <w:rsid w:val="00DE4FF4"/>
    <w:rsid w:val="00DF0A7D"/>
    <w:rsid w:val="00DF17ED"/>
    <w:rsid w:val="00DF33E0"/>
    <w:rsid w:val="00DF6F26"/>
    <w:rsid w:val="00E0009F"/>
    <w:rsid w:val="00E007C2"/>
    <w:rsid w:val="00E066FC"/>
    <w:rsid w:val="00E06944"/>
    <w:rsid w:val="00E07983"/>
    <w:rsid w:val="00E12697"/>
    <w:rsid w:val="00E17590"/>
    <w:rsid w:val="00E17DF4"/>
    <w:rsid w:val="00E20ADC"/>
    <w:rsid w:val="00E21DC6"/>
    <w:rsid w:val="00E24198"/>
    <w:rsid w:val="00E271D9"/>
    <w:rsid w:val="00E30AB9"/>
    <w:rsid w:val="00E31B17"/>
    <w:rsid w:val="00E32DB1"/>
    <w:rsid w:val="00E35871"/>
    <w:rsid w:val="00E361F6"/>
    <w:rsid w:val="00E3693A"/>
    <w:rsid w:val="00E450D8"/>
    <w:rsid w:val="00E452CA"/>
    <w:rsid w:val="00E466F1"/>
    <w:rsid w:val="00E51633"/>
    <w:rsid w:val="00E5341B"/>
    <w:rsid w:val="00E53A10"/>
    <w:rsid w:val="00E53C76"/>
    <w:rsid w:val="00E54729"/>
    <w:rsid w:val="00E55595"/>
    <w:rsid w:val="00E566E0"/>
    <w:rsid w:val="00E622C1"/>
    <w:rsid w:val="00E641C6"/>
    <w:rsid w:val="00E671EC"/>
    <w:rsid w:val="00E7050F"/>
    <w:rsid w:val="00E705E7"/>
    <w:rsid w:val="00E70D35"/>
    <w:rsid w:val="00E71E3A"/>
    <w:rsid w:val="00E73D60"/>
    <w:rsid w:val="00E73F48"/>
    <w:rsid w:val="00E8137E"/>
    <w:rsid w:val="00E82FAF"/>
    <w:rsid w:val="00E85614"/>
    <w:rsid w:val="00E85A22"/>
    <w:rsid w:val="00E876DB"/>
    <w:rsid w:val="00E93885"/>
    <w:rsid w:val="00E957C5"/>
    <w:rsid w:val="00E96635"/>
    <w:rsid w:val="00E96DF6"/>
    <w:rsid w:val="00EA1C5C"/>
    <w:rsid w:val="00EB25E8"/>
    <w:rsid w:val="00EB3D55"/>
    <w:rsid w:val="00EB70E8"/>
    <w:rsid w:val="00EC4F77"/>
    <w:rsid w:val="00EC6802"/>
    <w:rsid w:val="00EC6B27"/>
    <w:rsid w:val="00EC6B46"/>
    <w:rsid w:val="00EC7337"/>
    <w:rsid w:val="00EC77D6"/>
    <w:rsid w:val="00ED1C21"/>
    <w:rsid w:val="00ED5C4A"/>
    <w:rsid w:val="00EE2DB4"/>
    <w:rsid w:val="00EE5EC2"/>
    <w:rsid w:val="00EE731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44F9"/>
    <w:rsid w:val="00F210A8"/>
    <w:rsid w:val="00F24509"/>
    <w:rsid w:val="00F24F3B"/>
    <w:rsid w:val="00F26463"/>
    <w:rsid w:val="00F27108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46B5"/>
    <w:rsid w:val="00F551B7"/>
    <w:rsid w:val="00F57DAF"/>
    <w:rsid w:val="00F60F22"/>
    <w:rsid w:val="00F61F7E"/>
    <w:rsid w:val="00F62F50"/>
    <w:rsid w:val="00F658AA"/>
    <w:rsid w:val="00F716CC"/>
    <w:rsid w:val="00F71DDF"/>
    <w:rsid w:val="00F722CB"/>
    <w:rsid w:val="00F744DD"/>
    <w:rsid w:val="00F7535F"/>
    <w:rsid w:val="00F75D4B"/>
    <w:rsid w:val="00F80088"/>
    <w:rsid w:val="00F80F37"/>
    <w:rsid w:val="00F829F2"/>
    <w:rsid w:val="00F82A91"/>
    <w:rsid w:val="00F831C2"/>
    <w:rsid w:val="00F83497"/>
    <w:rsid w:val="00F84EB3"/>
    <w:rsid w:val="00F86239"/>
    <w:rsid w:val="00F86A57"/>
    <w:rsid w:val="00F900C8"/>
    <w:rsid w:val="00F91BAA"/>
    <w:rsid w:val="00F92B62"/>
    <w:rsid w:val="00F947D1"/>
    <w:rsid w:val="00F94990"/>
    <w:rsid w:val="00F9635A"/>
    <w:rsid w:val="00F964AD"/>
    <w:rsid w:val="00F96C6A"/>
    <w:rsid w:val="00FA1131"/>
    <w:rsid w:val="00FA1558"/>
    <w:rsid w:val="00FA1D97"/>
    <w:rsid w:val="00FA3A71"/>
    <w:rsid w:val="00FA7614"/>
    <w:rsid w:val="00FB1024"/>
    <w:rsid w:val="00FB162C"/>
    <w:rsid w:val="00FB6C67"/>
    <w:rsid w:val="00FC02D0"/>
    <w:rsid w:val="00FC0BBC"/>
    <w:rsid w:val="00FC1DDE"/>
    <w:rsid w:val="00FC440E"/>
    <w:rsid w:val="00FC4B35"/>
    <w:rsid w:val="00FC5B69"/>
    <w:rsid w:val="00FC6D4D"/>
    <w:rsid w:val="00FC7F48"/>
    <w:rsid w:val="00FD0713"/>
    <w:rsid w:val="00FD1988"/>
    <w:rsid w:val="00FD3534"/>
    <w:rsid w:val="00FD3DC5"/>
    <w:rsid w:val="00FD50C4"/>
    <w:rsid w:val="00FD7291"/>
    <w:rsid w:val="00FE2E3E"/>
    <w:rsid w:val="00FE4E74"/>
    <w:rsid w:val="00FE4F49"/>
    <w:rsid w:val="00FE7D65"/>
    <w:rsid w:val="00FF0D2C"/>
    <w:rsid w:val="00FF40A0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3385C19A"/>
  <w15:chartTrackingRefBased/>
  <w15:docId w15:val="{A2D0C275-AA8B-42F5-9FC0-138D61B2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link w:val="a7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8">
    <w:name w:val="header"/>
    <w:basedOn w:val="a"/>
    <w:link w:val="a9"/>
    <w:rsid w:val="00FC5B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footer"/>
    <w:basedOn w:val="a"/>
    <w:link w:val="ab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c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ad"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  <w:style w:type="paragraph" w:customStyle="1" w:styleId="ae">
    <w:basedOn w:val="a"/>
    <w:next w:val="a4"/>
    <w:uiPriority w:val="99"/>
    <w:unhideWhenUsed/>
    <w:qFormat/>
    <w:rsid w:val="0082595C"/>
    <w:pPr>
      <w:spacing w:before="100" w:beforeAutospacing="1" w:after="100" w:afterAutospacing="1"/>
    </w:pPr>
  </w:style>
  <w:style w:type="character" w:customStyle="1" w:styleId="a7">
    <w:name w:val="Абзац списка Знак"/>
    <w:link w:val="a6"/>
    <w:uiPriority w:val="34"/>
    <w:rsid w:val="00F71DDF"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F11720-8371-4634-B372-3B99B73D2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3418</TotalTime>
  <Pages>5</Pages>
  <Words>2072</Words>
  <Characters>15392</Characters>
  <Application>Microsoft Office Word</Application>
  <DocSecurity>0</DocSecurity>
  <Lines>128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17430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623</cp:revision>
  <cp:lastPrinted>2024-03-20T06:43:00Z</cp:lastPrinted>
  <dcterms:created xsi:type="dcterms:W3CDTF">2017-02-06T08:33:00Z</dcterms:created>
  <dcterms:modified xsi:type="dcterms:W3CDTF">2024-12-09T09:02:00Z</dcterms:modified>
</cp:coreProperties>
</file>