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695A" w:rsidRDefault="00922AC1" w:rsidP="0035695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0"/>
          <w:lang w:eastAsia="ru-RU"/>
        </w:rPr>
      </w:pPr>
      <w:r w:rsidRPr="00922AC1">
        <w:rPr>
          <w:rFonts w:ascii="Times New Roman" w:eastAsia="Times New Roman" w:hAnsi="Times New Roman"/>
          <w:noProof/>
          <w:sz w:val="20"/>
          <w:szCs w:val="20"/>
          <w:lang w:eastAsia="ru-RU"/>
        </w:rPr>
        <w:drawing>
          <wp:inline distT="0" distB="0" distL="0" distR="0">
            <wp:extent cx="657225" cy="1076325"/>
            <wp:effectExtent l="0" t="0" r="9525" b="9525"/>
            <wp:docPr id="2" name="Рисунок 2" descr="Многоцветный коронованный щит мин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Многоцветный коронованный щит мини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695A" w:rsidRPr="00F02739" w:rsidRDefault="0035695A" w:rsidP="0035695A">
      <w:pPr>
        <w:spacing w:after="0" w:line="240" w:lineRule="auto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:rsidR="0035695A" w:rsidRPr="001B0784" w:rsidRDefault="0035695A" w:rsidP="0035695A">
      <w:pPr>
        <w:spacing w:after="0" w:line="240" w:lineRule="auto"/>
        <w:jc w:val="center"/>
        <w:rPr>
          <w:rFonts w:ascii="Times New Roman" w:eastAsia="Times New Roman" w:hAnsi="Times New Roman"/>
          <w:b/>
          <w:spacing w:val="20"/>
          <w:sz w:val="32"/>
          <w:szCs w:val="32"/>
          <w:lang w:eastAsia="ru-RU"/>
        </w:rPr>
      </w:pPr>
      <w:r w:rsidRPr="001B0784">
        <w:rPr>
          <w:rFonts w:ascii="Times New Roman" w:eastAsia="Times New Roman" w:hAnsi="Times New Roman"/>
          <w:b/>
          <w:spacing w:val="20"/>
          <w:sz w:val="32"/>
          <w:szCs w:val="32"/>
          <w:lang w:eastAsia="ru-RU"/>
        </w:rPr>
        <w:t>АДМИНИСТРАЦИЯ</w:t>
      </w:r>
    </w:p>
    <w:p w:rsidR="0035695A" w:rsidRPr="007F4114" w:rsidRDefault="0035695A" w:rsidP="0035695A">
      <w:pPr>
        <w:spacing w:after="0" w:line="240" w:lineRule="auto"/>
        <w:jc w:val="center"/>
        <w:rPr>
          <w:rFonts w:ascii="Times New Roman" w:eastAsia="Times New Roman" w:hAnsi="Times New Roman"/>
          <w:spacing w:val="30"/>
          <w:sz w:val="32"/>
          <w:szCs w:val="32"/>
          <w:lang w:eastAsia="ru-RU"/>
        </w:rPr>
      </w:pPr>
      <w:r w:rsidRPr="007F4114">
        <w:rPr>
          <w:rFonts w:ascii="Times New Roman" w:eastAsia="Times New Roman" w:hAnsi="Times New Roman"/>
          <w:spacing w:val="30"/>
          <w:sz w:val="32"/>
          <w:szCs w:val="32"/>
          <w:lang w:eastAsia="ru-RU"/>
        </w:rPr>
        <w:t>ЛЕНИНСКОГО ГОРОДСКОГО ОКРУГА</w:t>
      </w:r>
    </w:p>
    <w:p w:rsidR="0035695A" w:rsidRPr="007F4114" w:rsidRDefault="0035695A" w:rsidP="0035695A">
      <w:pPr>
        <w:spacing w:after="0" w:line="240" w:lineRule="auto"/>
        <w:jc w:val="center"/>
        <w:rPr>
          <w:rFonts w:ascii="Times New Roman" w:eastAsia="Times New Roman" w:hAnsi="Times New Roman"/>
          <w:spacing w:val="30"/>
          <w:sz w:val="32"/>
          <w:szCs w:val="32"/>
          <w:lang w:eastAsia="ru-RU"/>
        </w:rPr>
      </w:pPr>
      <w:r w:rsidRPr="007F4114">
        <w:rPr>
          <w:rFonts w:ascii="Times New Roman" w:eastAsia="Times New Roman" w:hAnsi="Times New Roman"/>
          <w:spacing w:val="30"/>
          <w:sz w:val="32"/>
          <w:szCs w:val="32"/>
          <w:lang w:eastAsia="ru-RU"/>
        </w:rPr>
        <w:t>МОСКОВСКОЙ ОБЛАСТИ</w:t>
      </w:r>
    </w:p>
    <w:p w:rsidR="0035695A" w:rsidRPr="00CB6BDE" w:rsidRDefault="001E4A71" w:rsidP="0035695A">
      <w:pPr>
        <w:spacing w:after="0" w:line="240" w:lineRule="auto"/>
        <w:rPr>
          <w:rFonts w:ascii="Times New Roman" w:eastAsia="Times New Roman" w:hAnsi="Times New Roman"/>
          <w:i/>
          <w:sz w:val="4"/>
          <w:szCs w:val="4"/>
          <w:lang w:eastAsia="ru-RU"/>
        </w:rPr>
      </w:pPr>
      <w:r w:rsidRPr="00CB6BDE">
        <w:rPr>
          <w:rFonts w:ascii="Times New Roman" w:eastAsia="Times New Roman" w:hAnsi="Times New Roman"/>
          <w:i/>
          <w:sz w:val="4"/>
          <w:szCs w:val="4"/>
          <w:lang w:eastAsia="ru-RU"/>
        </w:rPr>
        <w:t xml:space="preserve"> </w:t>
      </w:r>
    </w:p>
    <w:p w:rsidR="0035695A" w:rsidRPr="00CB6BDE" w:rsidRDefault="0035695A" w:rsidP="0035695A">
      <w:pPr>
        <w:spacing w:after="0" w:line="240" w:lineRule="auto"/>
        <w:jc w:val="center"/>
        <w:rPr>
          <w:rFonts w:ascii="Times New Roman" w:eastAsia="Times New Roman" w:hAnsi="Times New Roman"/>
          <w:i/>
          <w:sz w:val="4"/>
          <w:szCs w:val="4"/>
          <w:lang w:eastAsia="ru-RU"/>
        </w:rPr>
      </w:pPr>
    </w:p>
    <w:p w:rsidR="007204D8" w:rsidRDefault="007204D8" w:rsidP="0035695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pacing w:val="40"/>
          <w:kern w:val="24"/>
          <w:sz w:val="40"/>
          <w:szCs w:val="20"/>
          <w:lang w:eastAsia="ru-RU"/>
        </w:rPr>
      </w:pPr>
    </w:p>
    <w:p w:rsidR="0035695A" w:rsidRPr="00F02739" w:rsidRDefault="0035695A" w:rsidP="0035695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pacing w:val="40"/>
          <w:kern w:val="24"/>
          <w:sz w:val="40"/>
          <w:szCs w:val="20"/>
          <w:lang w:eastAsia="ru-RU"/>
        </w:rPr>
      </w:pPr>
      <w:r w:rsidRPr="00F02739">
        <w:rPr>
          <w:rFonts w:ascii="Times New Roman" w:eastAsia="Times New Roman" w:hAnsi="Times New Roman"/>
          <w:b/>
          <w:spacing w:val="40"/>
          <w:kern w:val="24"/>
          <w:sz w:val="40"/>
          <w:szCs w:val="20"/>
          <w:lang w:eastAsia="ru-RU"/>
        </w:rPr>
        <w:t>ПОСТАНОВЛЕНИЕ</w:t>
      </w:r>
    </w:p>
    <w:p w:rsidR="0035695A" w:rsidRPr="00F02739" w:rsidRDefault="0035695A" w:rsidP="0035695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0"/>
          <w:lang w:eastAsia="ru-RU"/>
        </w:rPr>
      </w:pPr>
    </w:p>
    <w:tbl>
      <w:tblPr>
        <w:tblW w:w="0" w:type="auto"/>
        <w:tblInd w:w="25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552"/>
        <w:gridCol w:w="425"/>
        <w:gridCol w:w="992"/>
      </w:tblGrid>
      <w:tr w:rsidR="0035695A" w:rsidRPr="00F02739" w:rsidTr="00563729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35695A" w:rsidRPr="00F02739" w:rsidRDefault="0035695A" w:rsidP="005637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0273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</w:t>
            </w:r>
          </w:p>
        </w:tc>
        <w:tc>
          <w:tcPr>
            <w:tcW w:w="2552" w:type="dxa"/>
            <w:tcBorders>
              <w:top w:val="nil"/>
              <w:left w:val="nil"/>
              <w:right w:val="nil"/>
            </w:tcBorders>
          </w:tcPr>
          <w:p w:rsidR="0035695A" w:rsidRPr="00B97ADC" w:rsidRDefault="00C252DE" w:rsidP="005637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  <w:r w:rsidR="00B97AD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6.12.2024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35695A" w:rsidRPr="00F02739" w:rsidRDefault="0035695A" w:rsidP="005637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0273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</w:tcPr>
          <w:p w:rsidR="0035695A" w:rsidRPr="00F02739" w:rsidRDefault="00B97ADC" w:rsidP="005637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2667</w:t>
            </w:r>
          </w:p>
        </w:tc>
      </w:tr>
    </w:tbl>
    <w:p w:rsidR="0035695A" w:rsidRPr="00A0193E" w:rsidRDefault="0035695A" w:rsidP="0035695A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A0193E" w:rsidRPr="00A0193E" w:rsidRDefault="00A0193E" w:rsidP="00A0193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3"/>
          <w:lang w:eastAsia="ru-RU"/>
        </w:rPr>
      </w:pPr>
      <w:r w:rsidRPr="00A0193E">
        <w:rPr>
          <w:rFonts w:ascii="Times New Roman" w:eastAsia="Times New Roman" w:hAnsi="Times New Roman"/>
          <w:b/>
          <w:sz w:val="24"/>
          <w:szCs w:val="23"/>
          <w:lang w:eastAsia="ru-RU"/>
        </w:rPr>
        <w:t>Об утверждении Порядка использования</w:t>
      </w:r>
    </w:p>
    <w:p w:rsidR="00A0193E" w:rsidRPr="00A0193E" w:rsidRDefault="00A0193E" w:rsidP="00A0193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3"/>
          <w:lang w:eastAsia="ru-RU"/>
        </w:rPr>
      </w:pPr>
      <w:r w:rsidRPr="00A0193E">
        <w:rPr>
          <w:rFonts w:ascii="Times New Roman" w:eastAsia="Times New Roman" w:hAnsi="Times New Roman"/>
          <w:b/>
          <w:sz w:val="24"/>
          <w:szCs w:val="23"/>
          <w:lang w:eastAsia="ru-RU"/>
        </w:rPr>
        <w:t xml:space="preserve"> бюджетных ассигнований резервного фонда администрации </w:t>
      </w:r>
    </w:p>
    <w:p w:rsidR="00A0193E" w:rsidRDefault="00A0193E" w:rsidP="00A0193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3"/>
          <w:lang w:eastAsia="ru-RU"/>
        </w:rPr>
      </w:pPr>
      <w:r w:rsidRPr="00A0193E">
        <w:rPr>
          <w:rFonts w:ascii="Times New Roman" w:eastAsia="Times New Roman" w:hAnsi="Times New Roman"/>
          <w:b/>
          <w:sz w:val="24"/>
          <w:szCs w:val="23"/>
          <w:lang w:eastAsia="ru-RU"/>
        </w:rPr>
        <w:t>Ленинского городского округа Московской области</w:t>
      </w:r>
    </w:p>
    <w:p w:rsidR="00B97ADC" w:rsidRPr="00A0193E" w:rsidRDefault="00B97ADC" w:rsidP="00A0193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3"/>
          <w:lang w:eastAsia="ru-RU"/>
        </w:rPr>
      </w:pPr>
      <w:r>
        <w:rPr>
          <w:rFonts w:ascii="Times New Roman" w:eastAsia="Times New Roman" w:hAnsi="Times New Roman"/>
          <w:b/>
          <w:sz w:val="24"/>
          <w:szCs w:val="23"/>
          <w:lang w:eastAsia="ru-RU"/>
        </w:rPr>
        <w:t>(в редакции постановления от 11.03.2025 №517)</w:t>
      </w:r>
    </w:p>
    <w:p w:rsidR="003B501B" w:rsidRDefault="003B501B" w:rsidP="00DA5156">
      <w:pPr>
        <w:pStyle w:val="ConsPlusNormal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</w:t>
      </w:r>
    </w:p>
    <w:p w:rsidR="00A0193E" w:rsidRDefault="00A0193E" w:rsidP="00A0193E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0193E">
        <w:rPr>
          <w:rFonts w:ascii="Times New Roman" w:hAnsi="Times New Roman" w:cs="Times New Roman"/>
          <w:sz w:val="24"/>
          <w:szCs w:val="24"/>
        </w:rPr>
        <w:t>В соответствии со статьей 81 Бюджетного кодекса Российской Федерации, Федеральным законом от 06.10.2003 №</w:t>
      </w:r>
      <w:r w:rsidR="000B7774">
        <w:rPr>
          <w:rFonts w:ascii="Times New Roman" w:hAnsi="Times New Roman" w:cs="Times New Roman"/>
          <w:sz w:val="24"/>
          <w:szCs w:val="24"/>
        </w:rPr>
        <w:t xml:space="preserve"> </w:t>
      </w:r>
      <w:r w:rsidRPr="00A0193E">
        <w:rPr>
          <w:rFonts w:ascii="Times New Roman" w:hAnsi="Times New Roman" w:cs="Times New Roman"/>
          <w:sz w:val="24"/>
          <w:szCs w:val="24"/>
        </w:rPr>
        <w:t>131-ФЗ «Об общих принципах организации местного самоуправления в Российской Федерации», решением Совета депутатов Ленинского городского округа Московской области от 15.08.2024 №</w:t>
      </w:r>
      <w:r w:rsidR="000B7774">
        <w:rPr>
          <w:rFonts w:ascii="Times New Roman" w:hAnsi="Times New Roman" w:cs="Times New Roman"/>
          <w:sz w:val="24"/>
          <w:szCs w:val="24"/>
        </w:rPr>
        <w:t xml:space="preserve"> </w:t>
      </w:r>
      <w:r w:rsidRPr="00A0193E">
        <w:rPr>
          <w:rFonts w:ascii="Times New Roman" w:hAnsi="Times New Roman" w:cs="Times New Roman"/>
          <w:sz w:val="24"/>
          <w:szCs w:val="24"/>
        </w:rPr>
        <w:t>87/1 «Об утверждении Положения о бюджетном процессе в Ленинском городском округе Московской области», руководствуясь Уставом Ленинского городского округа Московской области,</w:t>
      </w:r>
    </w:p>
    <w:p w:rsidR="00692FD8" w:rsidRPr="00A0193E" w:rsidRDefault="00692FD8" w:rsidP="00A0193E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60113F" w:rsidRPr="00F43953" w:rsidRDefault="0060113F" w:rsidP="00DA5156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ПОСТАНОВЛЯЮ</w:t>
      </w:r>
      <w:r w:rsidRPr="00F43953">
        <w:rPr>
          <w:rFonts w:ascii="Times New Roman" w:hAnsi="Times New Roman" w:cs="Times New Roman"/>
          <w:b/>
          <w:sz w:val="24"/>
          <w:szCs w:val="24"/>
        </w:rPr>
        <w:t>:</w:t>
      </w:r>
    </w:p>
    <w:p w:rsidR="0060113F" w:rsidRDefault="0060113F" w:rsidP="00DA5156">
      <w:pPr>
        <w:pStyle w:val="ConsPlusNormal"/>
        <w:jc w:val="center"/>
        <w:rPr>
          <w:rFonts w:ascii="Times New Roman" w:hAnsi="Times New Roman" w:cs="Times New Roman"/>
          <w:b/>
          <w:sz w:val="10"/>
          <w:szCs w:val="10"/>
        </w:rPr>
      </w:pPr>
    </w:p>
    <w:p w:rsidR="00AF5481" w:rsidRPr="006D63CD" w:rsidRDefault="00AF5481" w:rsidP="00A0193E">
      <w:pPr>
        <w:pStyle w:val="ConsPlusNormal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A0193E" w:rsidRPr="00A0193E" w:rsidRDefault="00A0193E" w:rsidP="00A0193E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0193E">
        <w:rPr>
          <w:rFonts w:ascii="Times New Roman" w:hAnsi="Times New Roman" w:cs="Times New Roman"/>
          <w:sz w:val="24"/>
          <w:szCs w:val="24"/>
        </w:rPr>
        <w:t>1. Утвердить Порядок использования бюджетных ассигнований резервного фонда администрации Ленинского городского округа Московской области (</w:t>
      </w:r>
      <w:r w:rsidR="004729CC">
        <w:rPr>
          <w:rFonts w:ascii="Times New Roman" w:hAnsi="Times New Roman" w:cs="Times New Roman"/>
          <w:sz w:val="24"/>
          <w:szCs w:val="24"/>
        </w:rPr>
        <w:t>п</w:t>
      </w:r>
      <w:r w:rsidRPr="00A0193E">
        <w:rPr>
          <w:rFonts w:ascii="Times New Roman" w:hAnsi="Times New Roman" w:cs="Times New Roman"/>
          <w:sz w:val="24"/>
          <w:szCs w:val="24"/>
        </w:rPr>
        <w:t>рилагается).</w:t>
      </w:r>
    </w:p>
    <w:p w:rsidR="00A0193E" w:rsidRPr="00A0193E" w:rsidRDefault="00A0193E" w:rsidP="00A0193E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0193E">
        <w:rPr>
          <w:rFonts w:ascii="Times New Roman" w:hAnsi="Times New Roman" w:cs="Times New Roman"/>
          <w:sz w:val="24"/>
          <w:szCs w:val="24"/>
        </w:rPr>
        <w:t xml:space="preserve">2. Признать утратившим силу постановление администрации Ленинского </w:t>
      </w:r>
      <w:r w:rsidR="00692FD8">
        <w:rPr>
          <w:rFonts w:ascii="Times New Roman" w:hAnsi="Times New Roman" w:cs="Times New Roman"/>
          <w:sz w:val="24"/>
          <w:szCs w:val="24"/>
        </w:rPr>
        <w:t>городского округа</w:t>
      </w:r>
      <w:r w:rsidRPr="00A0193E">
        <w:rPr>
          <w:rFonts w:ascii="Times New Roman" w:hAnsi="Times New Roman" w:cs="Times New Roman"/>
          <w:sz w:val="24"/>
          <w:szCs w:val="24"/>
        </w:rPr>
        <w:t xml:space="preserve"> Московской области от 29.12.2020 №</w:t>
      </w:r>
      <w:r w:rsidR="00692FD8">
        <w:rPr>
          <w:rFonts w:ascii="Times New Roman" w:hAnsi="Times New Roman" w:cs="Times New Roman"/>
          <w:sz w:val="24"/>
          <w:szCs w:val="24"/>
        </w:rPr>
        <w:t xml:space="preserve"> </w:t>
      </w:r>
      <w:r w:rsidRPr="00A0193E">
        <w:rPr>
          <w:rFonts w:ascii="Times New Roman" w:hAnsi="Times New Roman" w:cs="Times New Roman"/>
          <w:sz w:val="24"/>
          <w:szCs w:val="24"/>
        </w:rPr>
        <w:t>3383 «Об утверждении Положения о порядке использования бюджетных ассигнований резервного фонда администрации Ленинского городского округа Московской области».</w:t>
      </w:r>
    </w:p>
    <w:p w:rsidR="00A0193E" w:rsidRPr="00A0193E" w:rsidRDefault="00A0193E" w:rsidP="00A0193E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4527F">
        <w:rPr>
          <w:rFonts w:ascii="Times New Roman" w:hAnsi="Times New Roman" w:cs="Times New Roman"/>
          <w:sz w:val="24"/>
          <w:szCs w:val="24"/>
        </w:rPr>
        <w:t>3</w:t>
      </w:r>
      <w:r w:rsidRPr="00A0193E">
        <w:rPr>
          <w:rFonts w:ascii="Times New Roman" w:hAnsi="Times New Roman" w:cs="Times New Roman"/>
          <w:sz w:val="24"/>
          <w:szCs w:val="24"/>
        </w:rPr>
        <w:t>. Опубликовать настоящее постановление на официальном сайте администрации Ленинского городского округа Московской области.</w:t>
      </w:r>
    </w:p>
    <w:p w:rsidR="00A0193E" w:rsidRPr="00A0193E" w:rsidRDefault="00A0193E" w:rsidP="00A0193E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4527F">
        <w:rPr>
          <w:rFonts w:ascii="Times New Roman" w:hAnsi="Times New Roman" w:cs="Times New Roman"/>
          <w:sz w:val="24"/>
          <w:szCs w:val="24"/>
        </w:rPr>
        <w:t>4</w:t>
      </w:r>
      <w:r w:rsidRPr="00A0193E">
        <w:rPr>
          <w:rFonts w:ascii="Times New Roman" w:hAnsi="Times New Roman" w:cs="Times New Roman"/>
          <w:sz w:val="24"/>
          <w:szCs w:val="24"/>
        </w:rPr>
        <w:t xml:space="preserve">. Контроль </w:t>
      </w:r>
      <w:r w:rsidR="004729CC">
        <w:rPr>
          <w:rFonts w:ascii="Times New Roman" w:hAnsi="Times New Roman" w:cs="Times New Roman"/>
          <w:sz w:val="24"/>
          <w:szCs w:val="24"/>
        </w:rPr>
        <w:t xml:space="preserve">за </w:t>
      </w:r>
      <w:r w:rsidRPr="00A0193E">
        <w:rPr>
          <w:rFonts w:ascii="Times New Roman" w:hAnsi="Times New Roman" w:cs="Times New Roman"/>
          <w:sz w:val="24"/>
          <w:szCs w:val="24"/>
        </w:rPr>
        <w:t>исполнени</w:t>
      </w:r>
      <w:r w:rsidR="004729CC">
        <w:rPr>
          <w:rFonts w:ascii="Times New Roman" w:hAnsi="Times New Roman" w:cs="Times New Roman"/>
          <w:sz w:val="24"/>
          <w:szCs w:val="24"/>
        </w:rPr>
        <w:t>ем</w:t>
      </w:r>
      <w:r w:rsidRPr="00A0193E">
        <w:rPr>
          <w:rFonts w:ascii="Times New Roman" w:hAnsi="Times New Roman" w:cs="Times New Roman"/>
          <w:sz w:val="24"/>
          <w:szCs w:val="24"/>
        </w:rPr>
        <w:t xml:space="preserve"> настоящего постановления </w:t>
      </w:r>
      <w:r w:rsidR="001D1AD9">
        <w:rPr>
          <w:rFonts w:ascii="Times New Roman" w:hAnsi="Times New Roman" w:cs="Times New Roman"/>
          <w:sz w:val="24"/>
          <w:szCs w:val="24"/>
        </w:rPr>
        <w:t xml:space="preserve">возложить на заместителя главы городского округа-начальника </w:t>
      </w:r>
      <w:r w:rsidR="00106E0F">
        <w:rPr>
          <w:rFonts w:ascii="Times New Roman" w:hAnsi="Times New Roman" w:cs="Times New Roman"/>
          <w:sz w:val="24"/>
          <w:szCs w:val="24"/>
        </w:rPr>
        <w:t>Ф</w:t>
      </w:r>
      <w:r w:rsidR="001D1AD9">
        <w:rPr>
          <w:rFonts w:ascii="Times New Roman" w:hAnsi="Times New Roman" w:cs="Times New Roman"/>
          <w:sz w:val="24"/>
          <w:szCs w:val="24"/>
        </w:rPr>
        <w:t>инансового управления Колмогорову Л.В,</w:t>
      </w:r>
    </w:p>
    <w:p w:rsidR="003378D9" w:rsidRPr="00725810" w:rsidRDefault="003378D9" w:rsidP="00A0193E">
      <w:pPr>
        <w:pStyle w:val="ConsPlusNormal"/>
        <w:tabs>
          <w:tab w:val="left" w:pos="709"/>
        </w:tabs>
        <w:jc w:val="both"/>
        <w:rPr>
          <w:sz w:val="10"/>
          <w:szCs w:val="10"/>
        </w:rPr>
      </w:pPr>
    </w:p>
    <w:p w:rsidR="00934ED2" w:rsidRDefault="00934ED2" w:rsidP="00DA5156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94FD6" w:rsidRDefault="00A94FD6" w:rsidP="00DA5156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94FD6" w:rsidRDefault="00A94FD6" w:rsidP="00DA5156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25810" w:rsidRDefault="00F43953" w:rsidP="00DA5156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Глава Ленинского</w:t>
      </w:r>
    </w:p>
    <w:p w:rsidR="00F636F6" w:rsidRDefault="00F43953" w:rsidP="00151DE9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городского округа </w:t>
      </w:r>
      <w:r w:rsidR="006C2A43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="006C2A43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="006C2A43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="006C2A43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="006C2A43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="006C2A43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="006C2A43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="00A94FD6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="006C2A43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С.А.</w:t>
      </w:r>
      <w:r w:rsidR="0072581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Каторов</w:t>
      </w:r>
      <w:proofErr w:type="spellEnd"/>
    </w:p>
    <w:p w:rsidR="00A0193E" w:rsidRDefault="00A0193E" w:rsidP="00151DE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0193E" w:rsidRDefault="00A0193E" w:rsidP="00151DE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0193E" w:rsidRDefault="00A0193E" w:rsidP="00A0193E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74527F" w:rsidRDefault="0074527F" w:rsidP="00A0193E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74527F" w:rsidRDefault="0074527F" w:rsidP="00A0193E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1D1AD9" w:rsidRDefault="001D1AD9" w:rsidP="00A0193E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rFonts w:ascii="Times New Roman" w:eastAsia="Times New Roman" w:hAnsi="Times New Roman"/>
          <w:sz w:val="20"/>
          <w:szCs w:val="20"/>
          <w:lang w:eastAsia="ru-RU"/>
        </w:rPr>
        <w:sectPr w:rsidR="001D1AD9" w:rsidSect="00A94FD6">
          <w:headerReference w:type="default" r:id="rId9"/>
          <w:footerReference w:type="default" r:id="rId10"/>
          <w:footerReference w:type="first" r:id="rId11"/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A0193E" w:rsidRPr="00967D8D" w:rsidRDefault="00A0193E" w:rsidP="00A0193E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967D8D">
        <w:rPr>
          <w:rFonts w:ascii="Times New Roman" w:eastAsia="Times New Roman" w:hAnsi="Times New Roman"/>
          <w:sz w:val="20"/>
          <w:szCs w:val="20"/>
          <w:lang w:eastAsia="ru-RU"/>
        </w:rPr>
        <w:lastRenderedPageBreak/>
        <w:t>УТВЕРЖДЕН</w:t>
      </w:r>
    </w:p>
    <w:p w:rsidR="00A0193E" w:rsidRPr="00967D8D" w:rsidRDefault="00A0193E" w:rsidP="00A0193E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967D8D">
        <w:rPr>
          <w:rFonts w:ascii="Times New Roman" w:eastAsia="Times New Roman" w:hAnsi="Times New Roman"/>
          <w:sz w:val="20"/>
          <w:szCs w:val="20"/>
          <w:lang w:eastAsia="ru-RU"/>
        </w:rPr>
        <w:t>постановлением администрации</w:t>
      </w:r>
    </w:p>
    <w:p w:rsidR="00A0193E" w:rsidRPr="00967D8D" w:rsidRDefault="00A0193E" w:rsidP="00A0193E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967D8D">
        <w:rPr>
          <w:rFonts w:ascii="Times New Roman" w:eastAsia="Times New Roman" w:hAnsi="Times New Roman"/>
          <w:sz w:val="20"/>
          <w:szCs w:val="20"/>
          <w:lang w:eastAsia="ru-RU"/>
        </w:rPr>
        <w:t xml:space="preserve">Ленинского городского округа </w:t>
      </w:r>
    </w:p>
    <w:p w:rsidR="00A0193E" w:rsidRPr="00967D8D" w:rsidRDefault="00A0193E" w:rsidP="00A0193E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967D8D">
        <w:rPr>
          <w:rFonts w:ascii="Times New Roman" w:eastAsia="Times New Roman" w:hAnsi="Times New Roman"/>
          <w:sz w:val="20"/>
          <w:szCs w:val="20"/>
          <w:lang w:eastAsia="ru-RU"/>
        </w:rPr>
        <w:t>Московской области</w:t>
      </w:r>
    </w:p>
    <w:p w:rsidR="00A0193E" w:rsidRDefault="00B97ADC" w:rsidP="001D1AD9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о</w:t>
      </w:r>
      <w:r w:rsidR="00A0193E" w:rsidRPr="00967D8D">
        <w:rPr>
          <w:rFonts w:ascii="Times New Roman" w:eastAsia="Times New Roman" w:hAnsi="Times New Roman"/>
          <w:sz w:val="20"/>
          <w:szCs w:val="20"/>
          <w:lang w:eastAsia="ru-RU"/>
        </w:rPr>
        <w:t>т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C252DE">
        <w:rPr>
          <w:rFonts w:ascii="Times New Roman" w:eastAsia="Times New Roman" w:hAnsi="Times New Roman"/>
          <w:sz w:val="20"/>
          <w:szCs w:val="20"/>
          <w:u w:val="single"/>
          <w:lang w:val="en-US" w:eastAsia="ru-RU"/>
        </w:rPr>
        <w:t>0</w:t>
      </w:r>
      <w:r w:rsidRPr="00B55B69">
        <w:rPr>
          <w:rFonts w:ascii="Times New Roman" w:eastAsia="Times New Roman" w:hAnsi="Times New Roman"/>
          <w:sz w:val="20"/>
          <w:szCs w:val="20"/>
          <w:u w:val="single"/>
          <w:lang w:eastAsia="ru-RU"/>
        </w:rPr>
        <w:t>6</w:t>
      </w:r>
      <w:r w:rsidRPr="00B97ADC">
        <w:rPr>
          <w:rFonts w:ascii="Times New Roman" w:eastAsia="Times New Roman" w:hAnsi="Times New Roman"/>
          <w:sz w:val="20"/>
          <w:szCs w:val="20"/>
          <w:u w:val="single"/>
          <w:lang w:eastAsia="ru-RU"/>
        </w:rPr>
        <w:t>.12.2024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B70D1B">
        <w:rPr>
          <w:rFonts w:ascii="Times New Roman" w:eastAsia="Times New Roman" w:hAnsi="Times New Roman"/>
          <w:sz w:val="20"/>
          <w:szCs w:val="20"/>
          <w:lang w:eastAsia="ru-RU"/>
        </w:rPr>
        <w:t>№</w:t>
      </w:r>
      <w:r w:rsidRPr="00B97ADC">
        <w:rPr>
          <w:rFonts w:ascii="Times New Roman" w:eastAsia="Times New Roman" w:hAnsi="Times New Roman"/>
          <w:sz w:val="20"/>
          <w:szCs w:val="20"/>
          <w:u w:val="single"/>
          <w:lang w:eastAsia="ru-RU"/>
        </w:rPr>
        <w:t xml:space="preserve"> 2667</w:t>
      </w:r>
    </w:p>
    <w:p w:rsidR="00A0193E" w:rsidRDefault="00A0193E" w:rsidP="00A0193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A0193E" w:rsidRDefault="00A0193E" w:rsidP="00A019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DB7B0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ПОРЯД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ОК</w:t>
      </w:r>
    </w:p>
    <w:p w:rsidR="00A0193E" w:rsidRDefault="00A0193E" w:rsidP="00A019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DB7B0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ИСПОЛЬЗОВАНИЯ БЮДЖЕТНЫХ АССИГНОВАНИЙ </w:t>
      </w:r>
    </w:p>
    <w:p w:rsidR="00A0193E" w:rsidRDefault="00A0193E" w:rsidP="00A019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DB7B0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РЕЗЕРВНОГО ФОНДА АДМИНИСТРАЦИИ ЛЕНИНСКОГО</w:t>
      </w:r>
    </w:p>
    <w:p w:rsidR="00A0193E" w:rsidRPr="00DB7B01" w:rsidRDefault="00A0193E" w:rsidP="00A019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DB7B0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ГОРОДСКОГО ОКРУГА МОСКОВСКОЙ ОБЛАСТИ</w:t>
      </w:r>
    </w:p>
    <w:p w:rsidR="00A0193E" w:rsidRPr="00DB7B01" w:rsidRDefault="00A0193E" w:rsidP="00A0193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GoBack"/>
      <w:bookmarkEnd w:id="0"/>
    </w:p>
    <w:p w:rsidR="00A0193E" w:rsidRPr="00DB7B01" w:rsidRDefault="00A0193E" w:rsidP="00106E0F">
      <w:pPr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DB7B01">
        <w:rPr>
          <w:rFonts w:ascii="Times New Roman" w:eastAsia="Times New Roman" w:hAnsi="Times New Roman"/>
          <w:sz w:val="24"/>
          <w:szCs w:val="24"/>
          <w:lang w:eastAsia="ru-RU"/>
        </w:rPr>
        <w:t>Общие положения</w:t>
      </w:r>
    </w:p>
    <w:p w:rsidR="00A0193E" w:rsidRPr="00DB7B01" w:rsidRDefault="00A0193E" w:rsidP="00A0193E">
      <w:pPr>
        <w:autoSpaceDE w:val="0"/>
        <w:autoSpaceDN w:val="0"/>
        <w:adjustRightInd w:val="0"/>
        <w:spacing w:after="0" w:line="240" w:lineRule="auto"/>
        <w:ind w:left="1069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0193E" w:rsidRDefault="00A0193E" w:rsidP="003016B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7B01">
        <w:rPr>
          <w:rFonts w:ascii="Times New Roman" w:hAnsi="Times New Roman"/>
          <w:sz w:val="24"/>
          <w:szCs w:val="24"/>
        </w:rPr>
        <w:t>Настоящ</w:t>
      </w:r>
      <w:r>
        <w:rPr>
          <w:rFonts w:ascii="Times New Roman" w:hAnsi="Times New Roman"/>
          <w:sz w:val="24"/>
          <w:szCs w:val="24"/>
        </w:rPr>
        <w:t>ий</w:t>
      </w:r>
      <w:r w:rsidRPr="00DB7B0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Порядок</w:t>
      </w:r>
      <w:r w:rsidRPr="00DB7B01">
        <w:rPr>
          <w:rFonts w:ascii="Times New Roman" w:hAnsi="Times New Roman"/>
          <w:sz w:val="24"/>
          <w:szCs w:val="24"/>
        </w:rPr>
        <w:t xml:space="preserve"> разработан в соответствии с Бюджетным кодексом Российской Федерации,</w:t>
      </w:r>
      <w:r w:rsidRPr="00DB7B01">
        <w:rPr>
          <w:rFonts w:ascii="Times New Roman" w:hAnsi="Times New Roman" w:cs="Times New Roman"/>
          <w:sz w:val="24"/>
          <w:szCs w:val="24"/>
        </w:rPr>
        <w:t xml:space="preserve"> Федеральным законом от 06.10.2003 №131-ФЗ «Об общих принципах организации местного самоуправления в Российской Федерации», решением Совета депутатов Ленинского городского округа Московской области </w:t>
      </w:r>
      <w:r w:rsidRPr="00CA6CA1">
        <w:rPr>
          <w:rFonts w:ascii="Times New Roman" w:hAnsi="Times New Roman" w:cs="Times New Roman"/>
          <w:sz w:val="23"/>
          <w:szCs w:val="23"/>
        </w:rPr>
        <w:t xml:space="preserve">от </w:t>
      </w:r>
      <w:r>
        <w:rPr>
          <w:rFonts w:ascii="Times New Roman" w:hAnsi="Times New Roman" w:cs="Times New Roman"/>
          <w:sz w:val="23"/>
          <w:szCs w:val="23"/>
        </w:rPr>
        <w:t>15.08.2024 №87/1</w:t>
      </w:r>
      <w:r w:rsidRPr="00CA6CA1">
        <w:rPr>
          <w:rFonts w:ascii="Times New Roman" w:hAnsi="Times New Roman" w:cs="Times New Roman"/>
          <w:sz w:val="23"/>
          <w:szCs w:val="23"/>
        </w:rPr>
        <w:t xml:space="preserve"> </w:t>
      </w:r>
      <w:r w:rsidRPr="00DB7B01">
        <w:rPr>
          <w:rFonts w:ascii="Times New Roman" w:hAnsi="Times New Roman" w:cs="Times New Roman"/>
          <w:sz w:val="24"/>
          <w:szCs w:val="24"/>
        </w:rPr>
        <w:t xml:space="preserve"> «Об утверждении Положения о бюджетном процессе в Ленинском городском округе Московской области», Уставом Ленинского городского округа Московской области и определяет цели, механизм и условия предоставления и использования бюджетных ассигнований резервного фонда администрации Ленинского городского округа Московской области, регламентирует осуществление контроля за использованием указанных средств и отчетность об их использовании.</w:t>
      </w:r>
    </w:p>
    <w:p w:rsidR="009443A8" w:rsidRPr="00DB7B01" w:rsidRDefault="009443A8" w:rsidP="003016B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Резервный фонд администрации Ленинского городского округа Московской области (далее- резервный фонд) создается в расходной части бюджета</w:t>
      </w:r>
      <w:r w:rsidR="00E95373">
        <w:rPr>
          <w:rFonts w:ascii="Times New Roman" w:hAnsi="Times New Roman" w:cs="Times New Roman"/>
          <w:sz w:val="24"/>
          <w:szCs w:val="24"/>
        </w:rPr>
        <w:t xml:space="preserve"> </w:t>
      </w:r>
      <w:r w:rsidR="00E95373">
        <w:rPr>
          <w:rFonts w:ascii="Times New Roman" w:hAnsi="Times New Roman"/>
          <w:sz w:val="24"/>
          <w:szCs w:val="24"/>
        </w:rPr>
        <w:t>Ленинского городского округа Московской области</w:t>
      </w:r>
      <w:r w:rsidR="00345D26">
        <w:rPr>
          <w:rFonts w:ascii="Times New Roman" w:hAnsi="Times New Roman"/>
          <w:sz w:val="24"/>
          <w:szCs w:val="24"/>
        </w:rPr>
        <w:t xml:space="preserve"> (далее – бюджет городского округа)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016BC" w:rsidRPr="00DB7B01" w:rsidRDefault="003016BC" w:rsidP="003016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Размер резервного фонда</w:t>
      </w:r>
      <w:r w:rsidR="0074527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устанавливается </w:t>
      </w:r>
      <w:r w:rsidR="0048596D">
        <w:rPr>
          <w:rFonts w:ascii="Times New Roman" w:eastAsia="Times New Roman" w:hAnsi="Times New Roman"/>
          <w:sz w:val="24"/>
          <w:szCs w:val="24"/>
          <w:lang w:eastAsia="ru-RU"/>
        </w:rPr>
        <w:t xml:space="preserve">решением Совета депутатов Ленинского городского округа Московской области о бюджете городского округа. </w:t>
      </w:r>
    </w:p>
    <w:p w:rsidR="00A0193E" w:rsidRPr="00DB7B01" w:rsidRDefault="00A0193E" w:rsidP="003016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0193E" w:rsidRPr="00DB7B01" w:rsidRDefault="00A0193E" w:rsidP="00A0193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DB7B01">
        <w:rPr>
          <w:rFonts w:ascii="Times New Roman" w:eastAsia="Times New Roman" w:hAnsi="Times New Roman"/>
          <w:sz w:val="24"/>
          <w:szCs w:val="24"/>
          <w:lang w:eastAsia="ru-RU"/>
        </w:rPr>
        <w:t>2. Основные направления использования бюджетных ассигнований</w:t>
      </w:r>
    </w:p>
    <w:p w:rsidR="00A0193E" w:rsidRPr="00DB7B01" w:rsidRDefault="00A0193E" w:rsidP="00A019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B7B01">
        <w:rPr>
          <w:rFonts w:ascii="Times New Roman" w:eastAsia="Times New Roman" w:hAnsi="Times New Roman"/>
          <w:sz w:val="24"/>
          <w:szCs w:val="24"/>
          <w:lang w:eastAsia="ru-RU"/>
        </w:rPr>
        <w:t>резервного фонда</w:t>
      </w:r>
    </w:p>
    <w:p w:rsidR="00A0193E" w:rsidRPr="00DB7B01" w:rsidRDefault="00A0193E" w:rsidP="00A01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0193E" w:rsidRPr="00DB7B01" w:rsidRDefault="00A0193E" w:rsidP="00A01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B7B01">
        <w:rPr>
          <w:rFonts w:ascii="Times New Roman" w:eastAsia="Times New Roman" w:hAnsi="Times New Roman"/>
          <w:sz w:val="24"/>
          <w:szCs w:val="24"/>
          <w:lang w:eastAsia="ru-RU"/>
        </w:rPr>
        <w:t>Средства резервного фонда направляются на финансовое обеспечение непредвиденных расходов, в том числе на:</w:t>
      </w:r>
    </w:p>
    <w:p w:rsidR="00A0193E" w:rsidRPr="00DB7B01" w:rsidRDefault="00A0193E" w:rsidP="00A01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B7B01">
        <w:rPr>
          <w:rFonts w:ascii="Times New Roman" w:eastAsia="Times New Roman" w:hAnsi="Times New Roman"/>
          <w:sz w:val="24"/>
          <w:szCs w:val="24"/>
          <w:lang w:eastAsia="ru-RU"/>
        </w:rPr>
        <w:t>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ситуаций;</w:t>
      </w:r>
    </w:p>
    <w:p w:rsidR="00A0193E" w:rsidRPr="00DB7B01" w:rsidRDefault="00A0193E" w:rsidP="00A01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B7B01">
        <w:rPr>
          <w:rFonts w:ascii="Times New Roman" w:eastAsia="Times New Roman" w:hAnsi="Times New Roman"/>
          <w:sz w:val="24"/>
          <w:szCs w:val="24"/>
          <w:lang w:eastAsia="ru-RU"/>
        </w:rPr>
        <w:t>предупреждение ситуаций, которые могут привести к нарушению функционирования объектов систем жизнеобеспечения населения Ленинского городского округа, и ликвидацию их последствий;</w:t>
      </w:r>
    </w:p>
    <w:p w:rsidR="00A0193E" w:rsidRPr="00DB7B01" w:rsidRDefault="00A0193E" w:rsidP="00A01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B7B01">
        <w:rPr>
          <w:rFonts w:ascii="Times New Roman" w:eastAsia="Times New Roman" w:hAnsi="Times New Roman"/>
          <w:sz w:val="24"/>
          <w:szCs w:val="24"/>
          <w:lang w:eastAsia="ru-RU"/>
        </w:rPr>
        <w:t>предупреждение массовых заболеваний и эпидемий на территории Ленинского городского округа, включая проведение карантинных мероприятий в случае эпидемий, и ликвидацию их последствий;</w:t>
      </w:r>
    </w:p>
    <w:p w:rsidR="00A0193E" w:rsidRPr="00DB7B01" w:rsidRDefault="00A0193E" w:rsidP="00A01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B7B01">
        <w:rPr>
          <w:rFonts w:ascii="Times New Roman" w:eastAsia="Times New Roman" w:hAnsi="Times New Roman"/>
          <w:sz w:val="24"/>
          <w:szCs w:val="24"/>
          <w:lang w:eastAsia="ru-RU"/>
        </w:rPr>
        <w:t>организацию и осуществление на территории Ленинского городского округа неотложных мероприятий по предупреждению терроризма и экстремизма, минимизации их последствий, за исключением вопросов, решение которых отнесено к ведению Московской области и Российской Федерации;</w:t>
      </w:r>
    </w:p>
    <w:p w:rsidR="00A0193E" w:rsidRPr="00DB7B01" w:rsidRDefault="00A0193E" w:rsidP="00A01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B7B01">
        <w:rPr>
          <w:rFonts w:ascii="Times New Roman" w:eastAsia="Times New Roman" w:hAnsi="Times New Roman"/>
          <w:sz w:val="24"/>
          <w:szCs w:val="24"/>
          <w:lang w:eastAsia="ru-RU"/>
        </w:rPr>
        <w:t>оказание мер социальной поддержки пострадавшим и (или) семьям лиц, погибшим в результате опасных природных явлений, стихийных бедствий, катастроф, аварий, пожаров, террористических актов и иных чрезвычайных ситуаций на территории Ленинского городского округа, повлекших тяжкие последствия, с учетом расходов, связанных с доставкой и пересылкой денежных средств;</w:t>
      </w:r>
    </w:p>
    <w:p w:rsidR="00A0193E" w:rsidRDefault="00A0193E" w:rsidP="00A01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B7B01">
        <w:rPr>
          <w:rFonts w:ascii="Times New Roman" w:eastAsia="Times New Roman" w:hAnsi="Times New Roman"/>
          <w:sz w:val="24"/>
          <w:szCs w:val="24"/>
          <w:lang w:eastAsia="ru-RU"/>
        </w:rPr>
        <w:t>осуществление иных неотложных мероприятий для решения вопросов, отнесенных к полномочиям органов местного самоуправления Ленинского городского округа</w:t>
      </w:r>
      <w:r w:rsidR="00771E0A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771E0A" w:rsidRPr="00B97ADC" w:rsidRDefault="00771E0A" w:rsidP="00A01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97ADC">
        <w:rPr>
          <w:rFonts w:ascii="Times New Roman" w:hAnsi="Times New Roman"/>
          <w:sz w:val="24"/>
          <w:szCs w:val="24"/>
        </w:rPr>
        <w:lastRenderedPageBreak/>
        <w:t>проведение первоочередных работ и иных мероприятий при введении режима повышенной готовности. (</w:t>
      </w:r>
      <w:r w:rsidRPr="00B97ADC">
        <w:rPr>
          <w:rFonts w:ascii="Times New Roman" w:hAnsi="Times New Roman"/>
          <w:b/>
          <w:sz w:val="24"/>
          <w:szCs w:val="24"/>
        </w:rPr>
        <w:t>в ред. пост</w:t>
      </w:r>
      <w:r w:rsidR="00B55B69">
        <w:rPr>
          <w:rFonts w:ascii="Times New Roman" w:hAnsi="Times New Roman"/>
          <w:b/>
          <w:sz w:val="24"/>
          <w:szCs w:val="24"/>
        </w:rPr>
        <w:t>.</w:t>
      </w:r>
      <w:r w:rsidRPr="00B97ADC">
        <w:rPr>
          <w:rFonts w:ascii="Times New Roman" w:hAnsi="Times New Roman"/>
          <w:b/>
          <w:sz w:val="24"/>
          <w:szCs w:val="24"/>
        </w:rPr>
        <w:t xml:space="preserve"> от 11.03.2025 №517</w:t>
      </w:r>
      <w:r w:rsidRPr="00B97ADC">
        <w:rPr>
          <w:rFonts w:ascii="Times New Roman" w:hAnsi="Times New Roman"/>
          <w:sz w:val="24"/>
          <w:szCs w:val="24"/>
        </w:rPr>
        <w:t>).</w:t>
      </w:r>
    </w:p>
    <w:p w:rsidR="00A0193E" w:rsidRPr="00DB7B01" w:rsidRDefault="00A0193E" w:rsidP="00A01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0193E" w:rsidRPr="00DB7B01" w:rsidRDefault="00A0193E" w:rsidP="00A0193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DB7B01">
        <w:rPr>
          <w:rFonts w:ascii="Times New Roman" w:eastAsia="Times New Roman" w:hAnsi="Times New Roman"/>
          <w:sz w:val="24"/>
          <w:szCs w:val="24"/>
          <w:lang w:eastAsia="ru-RU"/>
        </w:rPr>
        <w:t>3. Порядок предоставления и использования средств резервного фонда</w:t>
      </w:r>
    </w:p>
    <w:p w:rsidR="00A0193E" w:rsidRPr="00DB7B01" w:rsidRDefault="00A0193E" w:rsidP="00A01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0193E" w:rsidRPr="00DB7B01" w:rsidRDefault="00A0193E" w:rsidP="00A01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B7B01">
        <w:rPr>
          <w:rFonts w:ascii="Times New Roman" w:eastAsia="Times New Roman" w:hAnsi="Times New Roman"/>
          <w:sz w:val="24"/>
          <w:szCs w:val="24"/>
          <w:lang w:eastAsia="ru-RU"/>
        </w:rPr>
        <w:t xml:space="preserve">Средства резервного фонда предоставляются на безвозмездной и безвозвратной основе в пределах размера резервного фонда, утвержденного решением Совета депутатов Ленинского городского округа Московской области о </w:t>
      </w:r>
      <w:r w:rsidR="00E95373">
        <w:rPr>
          <w:rFonts w:ascii="Times New Roman" w:hAnsi="Times New Roman"/>
          <w:sz w:val="24"/>
          <w:szCs w:val="24"/>
        </w:rPr>
        <w:t>бюджет</w:t>
      </w:r>
      <w:r w:rsidR="00345D26">
        <w:rPr>
          <w:rFonts w:ascii="Times New Roman" w:hAnsi="Times New Roman"/>
          <w:sz w:val="24"/>
          <w:szCs w:val="24"/>
        </w:rPr>
        <w:t>е</w:t>
      </w:r>
      <w:r w:rsidR="00E95373">
        <w:rPr>
          <w:rFonts w:ascii="Times New Roman" w:hAnsi="Times New Roman"/>
          <w:sz w:val="24"/>
          <w:szCs w:val="24"/>
        </w:rPr>
        <w:t xml:space="preserve"> </w:t>
      </w:r>
      <w:r w:rsidR="00E95373">
        <w:rPr>
          <w:rFonts w:ascii="Times New Roman" w:eastAsia="Times New Roman" w:hAnsi="Times New Roman"/>
          <w:sz w:val="24"/>
          <w:szCs w:val="24"/>
          <w:lang w:eastAsia="ru-RU"/>
        </w:rPr>
        <w:t>городского округа</w:t>
      </w:r>
      <w:r w:rsidR="00E95373">
        <w:rPr>
          <w:rFonts w:ascii="Times New Roman" w:hAnsi="Times New Roman"/>
          <w:sz w:val="24"/>
          <w:szCs w:val="24"/>
        </w:rPr>
        <w:t xml:space="preserve"> </w:t>
      </w:r>
      <w:r w:rsidRPr="00DB7B01">
        <w:rPr>
          <w:rFonts w:ascii="Times New Roman" w:eastAsia="Times New Roman" w:hAnsi="Times New Roman"/>
          <w:sz w:val="24"/>
          <w:szCs w:val="24"/>
          <w:lang w:eastAsia="ru-RU"/>
        </w:rPr>
        <w:t xml:space="preserve">на </w:t>
      </w:r>
      <w:r w:rsidR="009443A8">
        <w:rPr>
          <w:rFonts w:ascii="Times New Roman" w:eastAsia="Times New Roman" w:hAnsi="Times New Roman"/>
          <w:sz w:val="24"/>
          <w:szCs w:val="24"/>
          <w:lang w:eastAsia="ru-RU"/>
        </w:rPr>
        <w:t>соответствующий</w:t>
      </w:r>
      <w:r w:rsidRPr="00DB7B01">
        <w:rPr>
          <w:rFonts w:ascii="Times New Roman" w:eastAsia="Times New Roman" w:hAnsi="Times New Roman"/>
          <w:sz w:val="24"/>
          <w:szCs w:val="24"/>
          <w:lang w:eastAsia="ru-RU"/>
        </w:rPr>
        <w:t xml:space="preserve"> финансовый год и на плановый период.</w:t>
      </w:r>
    </w:p>
    <w:p w:rsidR="00A0193E" w:rsidRPr="00DB7B01" w:rsidRDefault="00A0193E" w:rsidP="00A01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B7B01">
        <w:rPr>
          <w:rFonts w:ascii="Times New Roman" w:eastAsia="Times New Roman" w:hAnsi="Times New Roman"/>
          <w:sz w:val="24"/>
          <w:szCs w:val="24"/>
          <w:lang w:eastAsia="ru-RU"/>
        </w:rPr>
        <w:t>Средства резервного фонда предоставляются при условии, что средства, необходимые на осуществление соответствующих расходов, не предусмотрены решением о бюджете городского округа на соответствующий финансовый год и плановый период, либо при недостаточности указанных средств в расходной части бюджета городского округа на соответствующий финансовый год и плановый период.</w:t>
      </w:r>
    </w:p>
    <w:p w:rsidR="00A0193E" w:rsidRPr="00DB7B01" w:rsidRDefault="00A0193E" w:rsidP="00A01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B7B01">
        <w:rPr>
          <w:rFonts w:ascii="Times New Roman" w:eastAsia="Times New Roman" w:hAnsi="Times New Roman"/>
          <w:sz w:val="24"/>
          <w:szCs w:val="24"/>
          <w:lang w:eastAsia="ru-RU"/>
        </w:rPr>
        <w:t>Основанием для предоставления средств резервного фонда является постановление администрации Ленинского городского округа Московской области, предусматривающее предоставление средств резервного фонда с указанием получателя средств, размера выделяемых средств, цели осуществления расходов, должностного лица или органа администрации, ответственного за целевое расходование предоставленных средств и осуществляющего контроль за их использованием.</w:t>
      </w:r>
    </w:p>
    <w:p w:rsidR="00A0193E" w:rsidRPr="00DB7B01" w:rsidRDefault="00A0193E" w:rsidP="00A0193E">
      <w:pPr>
        <w:spacing w:after="0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B7B01">
        <w:rPr>
          <w:rFonts w:ascii="Times New Roman" w:eastAsia="Times New Roman" w:hAnsi="Times New Roman"/>
          <w:sz w:val="24"/>
          <w:szCs w:val="24"/>
          <w:lang w:eastAsia="ru-RU"/>
        </w:rPr>
        <w:t>Указанное постановление может содержать и другие условия предоставления средств резервного фонда.</w:t>
      </w:r>
    </w:p>
    <w:p w:rsidR="00A0193E" w:rsidRPr="00DB7B01" w:rsidRDefault="00A0193E" w:rsidP="00A01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B7B01">
        <w:rPr>
          <w:rFonts w:ascii="Times New Roman" w:eastAsia="Times New Roman" w:hAnsi="Times New Roman"/>
          <w:sz w:val="24"/>
          <w:szCs w:val="24"/>
          <w:lang w:eastAsia="ru-RU"/>
        </w:rPr>
        <w:t>Обращение о предоставлении средств резервного фонда направляется главе Ленинского городского округа. К обращению прилагаются документы, подтверждающие необходимость выделения бюджетных средств в запрашиваемых объемах, включая обоснование и сметно-финансовые расчеты</w:t>
      </w:r>
      <w:r w:rsidRPr="00DB7B0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 </w:t>
      </w:r>
    </w:p>
    <w:p w:rsidR="00A0193E" w:rsidRPr="00DB7B01" w:rsidRDefault="00A0193E" w:rsidP="00A01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B7B01">
        <w:rPr>
          <w:rFonts w:ascii="Times New Roman" w:eastAsia="Times New Roman" w:hAnsi="Times New Roman"/>
          <w:sz w:val="24"/>
          <w:szCs w:val="24"/>
          <w:lang w:eastAsia="ru-RU"/>
        </w:rPr>
        <w:t>Подготовку проектов постановлений о предоставлении средств резервного фонда по поручению главы Ленинского городского округа осуществляет Финансовое управление администрации Ленинского городского округа Московской области.</w:t>
      </w:r>
    </w:p>
    <w:p w:rsidR="00A0193E" w:rsidRPr="00DB7B01" w:rsidRDefault="00A0193E" w:rsidP="00A01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B7B01">
        <w:rPr>
          <w:rFonts w:ascii="Times New Roman" w:eastAsia="Times New Roman" w:hAnsi="Times New Roman"/>
          <w:sz w:val="24"/>
          <w:szCs w:val="24"/>
          <w:lang w:eastAsia="ru-RU"/>
        </w:rPr>
        <w:t>Бюджетные средства резервного фонда предоставляются по соответствующим кодам классификации расходов бюджета исходя из функциональной принадлежности с применением целевой статьи, указывающей на принадлежность расходов резервному фонду.</w:t>
      </w:r>
    </w:p>
    <w:p w:rsidR="00A0193E" w:rsidRPr="00DB7B01" w:rsidRDefault="00A0193E" w:rsidP="00A01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B7B01">
        <w:rPr>
          <w:rFonts w:ascii="Times New Roman" w:eastAsia="Times New Roman" w:hAnsi="Times New Roman"/>
          <w:sz w:val="24"/>
          <w:szCs w:val="24"/>
          <w:lang w:eastAsia="ru-RU"/>
        </w:rPr>
        <w:t>Указанные изменения отражаются в сводной бюджетной росписи бюджета городского округа без внесения изменений в решение о местном бюджете</w:t>
      </w:r>
      <w:r w:rsidR="009443A8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A0193E" w:rsidRPr="00DB7B01" w:rsidRDefault="00A0193E" w:rsidP="00A01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B7B01">
        <w:rPr>
          <w:rFonts w:ascii="Times New Roman" w:eastAsia="Times New Roman" w:hAnsi="Times New Roman"/>
          <w:sz w:val="24"/>
          <w:szCs w:val="24"/>
          <w:lang w:eastAsia="ru-RU"/>
        </w:rPr>
        <w:t>Бюджетные средства резервного фонда подлежат использованию строго по целевому назначению, указанному в постановлениях, и не могут быть направлены на иные цели.</w:t>
      </w:r>
    </w:p>
    <w:p w:rsidR="00A0193E" w:rsidRPr="00DB7B01" w:rsidRDefault="00A0193E" w:rsidP="00A01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B7B01">
        <w:rPr>
          <w:rFonts w:ascii="Times New Roman" w:eastAsia="Times New Roman" w:hAnsi="Times New Roman"/>
          <w:sz w:val="24"/>
          <w:szCs w:val="24"/>
          <w:lang w:eastAsia="ru-RU"/>
        </w:rPr>
        <w:t>Нецелевое использование бюджетных ассигнований резервного фонда влечет за собой ответственность, установленную законодательством Российской Федерации.</w:t>
      </w:r>
    </w:p>
    <w:p w:rsidR="00A0193E" w:rsidRDefault="00A0193E" w:rsidP="00AA7A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B7B01">
        <w:rPr>
          <w:rFonts w:ascii="Times New Roman" w:eastAsia="Times New Roman" w:hAnsi="Times New Roman"/>
          <w:sz w:val="24"/>
          <w:szCs w:val="24"/>
          <w:lang w:eastAsia="ru-RU"/>
        </w:rPr>
        <w:t>При неполном использовании бюджетных средств, выделенных из резервного фонда, экономия не может быть направлена на другие цели и подлежит возврату в бюджет городского округа.</w:t>
      </w:r>
    </w:p>
    <w:p w:rsidR="006F6D7E" w:rsidRPr="00DB7B01" w:rsidRDefault="006F6D7E" w:rsidP="00A0193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0193E" w:rsidRPr="00DB7B01" w:rsidRDefault="00A0193E" w:rsidP="00A0193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DB7B01">
        <w:rPr>
          <w:rFonts w:ascii="Times New Roman" w:eastAsia="Times New Roman" w:hAnsi="Times New Roman"/>
          <w:sz w:val="24"/>
          <w:szCs w:val="24"/>
          <w:lang w:eastAsia="ru-RU"/>
        </w:rPr>
        <w:t>4. Контроль за использованием средств резервного фонда</w:t>
      </w:r>
    </w:p>
    <w:p w:rsidR="00A0193E" w:rsidRPr="00DB7B01" w:rsidRDefault="00A0193E" w:rsidP="00A01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443A8" w:rsidRDefault="00A0193E" w:rsidP="00A01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B7B01">
        <w:rPr>
          <w:rFonts w:ascii="Times New Roman" w:eastAsia="Times New Roman" w:hAnsi="Times New Roman"/>
          <w:sz w:val="24"/>
          <w:szCs w:val="24"/>
          <w:lang w:eastAsia="ru-RU"/>
        </w:rPr>
        <w:t>Контроль за целевым использованием средств, предоставленных из резервного фонда, осуществляется главным</w:t>
      </w:r>
      <w:r w:rsidR="006923F1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DB7B01">
        <w:rPr>
          <w:rFonts w:ascii="Times New Roman" w:eastAsia="Times New Roman" w:hAnsi="Times New Roman"/>
          <w:sz w:val="24"/>
          <w:szCs w:val="24"/>
          <w:lang w:eastAsia="ru-RU"/>
        </w:rPr>
        <w:t xml:space="preserve"> распорядител</w:t>
      </w:r>
      <w:r w:rsidR="006923F1"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 w:rsidRPr="00DB7B01"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 w:rsidR="006923F1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DB7B01">
        <w:rPr>
          <w:rFonts w:ascii="Times New Roman" w:eastAsia="Times New Roman" w:hAnsi="Times New Roman"/>
          <w:sz w:val="24"/>
          <w:szCs w:val="24"/>
          <w:lang w:eastAsia="ru-RU"/>
        </w:rPr>
        <w:t xml:space="preserve"> бюджет</w:t>
      </w:r>
      <w:r w:rsidR="006923F1">
        <w:rPr>
          <w:rFonts w:ascii="Times New Roman" w:eastAsia="Times New Roman" w:hAnsi="Times New Roman"/>
          <w:sz w:val="24"/>
          <w:szCs w:val="24"/>
          <w:lang w:eastAsia="ru-RU"/>
        </w:rPr>
        <w:t>ных</w:t>
      </w:r>
      <w:r w:rsidRPr="00DB7B0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923F1" w:rsidRPr="00DB7B01">
        <w:rPr>
          <w:rFonts w:ascii="Times New Roman" w:eastAsia="Times New Roman" w:hAnsi="Times New Roman"/>
          <w:sz w:val="24"/>
          <w:szCs w:val="24"/>
          <w:lang w:eastAsia="ru-RU"/>
        </w:rPr>
        <w:t xml:space="preserve">средств </w:t>
      </w:r>
      <w:r w:rsidRPr="00DB7B01">
        <w:rPr>
          <w:rFonts w:ascii="Times New Roman" w:eastAsia="Times New Roman" w:hAnsi="Times New Roman"/>
          <w:sz w:val="24"/>
          <w:szCs w:val="24"/>
          <w:lang w:eastAsia="ru-RU"/>
        </w:rPr>
        <w:t>и уполномоченными органами муниципального финансового контроля.</w:t>
      </w:r>
    </w:p>
    <w:p w:rsidR="00A0193E" w:rsidRPr="00DB7B01" w:rsidRDefault="00A0193E" w:rsidP="00A01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B7B01">
        <w:rPr>
          <w:rFonts w:ascii="Times New Roman" w:eastAsia="Times New Roman" w:hAnsi="Times New Roman"/>
          <w:sz w:val="24"/>
          <w:szCs w:val="24"/>
          <w:lang w:eastAsia="ru-RU"/>
        </w:rPr>
        <w:t>Должностные лица, направившие главе Ленинского городского округа обращение, содержащее просьбу о предоставлении средств резервного фонда, несут персональную ответственность за законность и обоснованность представленных документов.</w:t>
      </w:r>
    </w:p>
    <w:p w:rsidR="00A0193E" w:rsidRPr="00DB7B01" w:rsidRDefault="00A0193E" w:rsidP="00A01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B7B01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Получатели средств резервного фонда несут ответственность за недостоверность документов, предоставляемых ими для получения средств резервного фонда, и нецелевое использование указанных средств в соответствии с законодательством Российской Федерации.</w:t>
      </w:r>
    </w:p>
    <w:p w:rsidR="00A0193E" w:rsidRPr="00DB7B01" w:rsidRDefault="00A0193E" w:rsidP="00A01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B7B01">
        <w:rPr>
          <w:rFonts w:ascii="Times New Roman" w:eastAsia="Times New Roman" w:hAnsi="Times New Roman"/>
          <w:sz w:val="24"/>
          <w:szCs w:val="24"/>
          <w:lang w:eastAsia="ru-RU"/>
        </w:rPr>
        <w:t>Выделенные из резервного фонда бюджетные средства отражаются в отчете об исполнении бюджета городского округа по соответствующим кодам классификации расходов исходя из отраслевой и ведомственной принадлежности с применением целевой статьи, указывающей на принадлежность расходов резервному фонду.</w:t>
      </w:r>
    </w:p>
    <w:p w:rsidR="00A0193E" w:rsidRPr="00DB7B01" w:rsidRDefault="00A0193E" w:rsidP="00A01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B7B01">
        <w:rPr>
          <w:rFonts w:ascii="Times New Roman" w:eastAsia="Times New Roman" w:hAnsi="Times New Roman"/>
          <w:sz w:val="24"/>
          <w:szCs w:val="24"/>
          <w:lang w:eastAsia="ru-RU"/>
        </w:rPr>
        <w:t>Главные распорядители бюджет</w:t>
      </w:r>
      <w:r w:rsidR="006923F1">
        <w:rPr>
          <w:rFonts w:ascii="Times New Roman" w:eastAsia="Times New Roman" w:hAnsi="Times New Roman"/>
          <w:sz w:val="24"/>
          <w:szCs w:val="24"/>
          <w:lang w:eastAsia="ru-RU"/>
        </w:rPr>
        <w:t>ных</w:t>
      </w:r>
      <w:r w:rsidRPr="00DB7B0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923F1" w:rsidRPr="00DB7B01">
        <w:rPr>
          <w:rFonts w:ascii="Times New Roman" w:eastAsia="Times New Roman" w:hAnsi="Times New Roman"/>
          <w:sz w:val="24"/>
          <w:szCs w:val="24"/>
          <w:lang w:eastAsia="ru-RU"/>
        </w:rPr>
        <w:t xml:space="preserve">средств </w:t>
      </w:r>
      <w:r w:rsidRPr="00DB7B01">
        <w:rPr>
          <w:rFonts w:ascii="Times New Roman" w:eastAsia="Times New Roman" w:hAnsi="Times New Roman"/>
          <w:sz w:val="24"/>
          <w:szCs w:val="24"/>
          <w:lang w:eastAsia="ru-RU"/>
        </w:rPr>
        <w:t xml:space="preserve">Ленинского городского округа Московской области (в отношении средств резервного фонда) </w:t>
      </w:r>
      <w:r w:rsidR="00324978">
        <w:rPr>
          <w:rFonts w:ascii="Times New Roman" w:eastAsia="Times New Roman" w:hAnsi="Times New Roman"/>
          <w:sz w:val="24"/>
          <w:szCs w:val="24"/>
          <w:lang w:eastAsia="ru-RU"/>
        </w:rPr>
        <w:t>ежеквартально</w:t>
      </w:r>
      <w:r w:rsidR="006D2C46">
        <w:rPr>
          <w:rFonts w:ascii="Times New Roman" w:eastAsia="Times New Roman" w:hAnsi="Times New Roman"/>
          <w:sz w:val="24"/>
          <w:szCs w:val="24"/>
          <w:lang w:eastAsia="ru-RU"/>
        </w:rPr>
        <w:t xml:space="preserve"> до 5 числа месяца, следующего за отчетным периодом </w:t>
      </w:r>
      <w:r w:rsidRPr="00DB7B01">
        <w:rPr>
          <w:rFonts w:ascii="Times New Roman" w:eastAsia="Times New Roman" w:hAnsi="Times New Roman"/>
          <w:sz w:val="24"/>
          <w:szCs w:val="24"/>
          <w:lang w:eastAsia="ru-RU"/>
        </w:rPr>
        <w:t>представляют отчет об использовании предоставленных средств резервного фонда в Финансовое управление администрации Ленинского городского округа Московской области. Отчет об использовании бюджетных ассигнований резервного фонда прилагается к годовому отчету об исполнении бюджета городского округа.</w:t>
      </w:r>
    </w:p>
    <w:p w:rsidR="00A0193E" w:rsidRPr="00A0193E" w:rsidRDefault="00A0193E" w:rsidP="00A0193E">
      <w:pPr>
        <w:spacing w:after="0" w:line="240" w:lineRule="auto"/>
        <w:ind w:firstLine="709"/>
        <w:rPr>
          <w:rFonts w:ascii="Times New Roman" w:eastAsia="Times New Roman" w:hAnsi="Times New Roman"/>
          <w:sz w:val="21"/>
          <w:szCs w:val="21"/>
          <w:u w:val="single"/>
          <w:lang w:eastAsia="ru-RU"/>
        </w:rPr>
      </w:pPr>
    </w:p>
    <w:sectPr w:rsidR="00A0193E" w:rsidRPr="00A0193E" w:rsidSect="00A94FD6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33D7" w:rsidRDefault="006033D7" w:rsidP="002E783F">
      <w:pPr>
        <w:spacing w:after="0" w:line="240" w:lineRule="auto"/>
      </w:pPr>
      <w:r>
        <w:separator/>
      </w:r>
    </w:p>
  </w:endnote>
  <w:endnote w:type="continuationSeparator" w:id="0">
    <w:p w:rsidR="006033D7" w:rsidRDefault="006033D7" w:rsidP="002E78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5117" w:rsidRPr="00713B01" w:rsidRDefault="00C55117" w:rsidP="00C55117">
    <w:pPr>
      <w:pStyle w:val="a7"/>
      <w:rPr>
        <w:rFonts w:ascii="Times New Roman" w:hAnsi="Times New Roman"/>
        <w:sz w:val="18"/>
        <w:szCs w:val="18"/>
      </w:rPr>
    </w:pPr>
    <w:r w:rsidRPr="00713B01">
      <w:rPr>
        <w:rFonts w:ascii="Times New Roman" w:hAnsi="Times New Roman"/>
        <w:sz w:val="18"/>
        <w:szCs w:val="18"/>
      </w:rPr>
      <w:t>НПД№</w:t>
    </w:r>
    <w:r w:rsidR="00C354E6">
      <w:rPr>
        <w:rFonts w:ascii="Times New Roman" w:hAnsi="Times New Roman"/>
        <w:sz w:val="18"/>
        <w:szCs w:val="18"/>
      </w:rPr>
      <w:t xml:space="preserve"> </w:t>
    </w:r>
    <w:r w:rsidR="00D72ED5">
      <w:rPr>
        <w:rFonts w:ascii="Times New Roman" w:hAnsi="Times New Roman"/>
        <w:sz w:val="18"/>
        <w:szCs w:val="18"/>
      </w:rPr>
      <w:t>2779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2ED5" w:rsidRPr="00713B01" w:rsidRDefault="00D72ED5" w:rsidP="00D72ED5">
    <w:pPr>
      <w:pStyle w:val="a7"/>
      <w:rPr>
        <w:rFonts w:ascii="Times New Roman" w:hAnsi="Times New Roman"/>
        <w:sz w:val="18"/>
        <w:szCs w:val="18"/>
      </w:rPr>
    </w:pPr>
    <w:r w:rsidRPr="00713B01">
      <w:rPr>
        <w:rFonts w:ascii="Times New Roman" w:hAnsi="Times New Roman"/>
        <w:sz w:val="18"/>
        <w:szCs w:val="18"/>
      </w:rPr>
      <w:t>НПД№</w:t>
    </w:r>
    <w:r>
      <w:rPr>
        <w:rFonts w:ascii="Times New Roman" w:hAnsi="Times New Roman"/>
        <w:sz w:val="18"/>
        <w:szCs w:val="18"/>
      </w:rPr>
      <w:t xml:space="preserve"> 2779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33D7" w:rsidRDefault="006033D7" w:rsidP="002E783F">
      <w:pPr>
        <w:spacing w:after="0" w:line="240" w:lineRule="auto"/>
      </w:pPr>
      <w:r>
        <w:separator/>
      </w:r>
    </w:p>
  </w:footnote>
  <w:footnote w:type="continuationSeparator" w:id="0">
    <w:p w:rsidR="006033D7" w:rsidRDefault="006033D7" w:rsidP="002E78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3B01" w:rsidRPr="007229A7" w:rsidRDefault="00713B01" w:rsidP="0035695A">
    <w:pPr>
      <w:pStyle w:val="a5"/>
      <w:jc w:val="center"/>
      <w:rPr>
        <w:rFonts w:ascii="Times New Roman" w:hAnsi="Times New Roman"/>
      </w:rPr>
    </w:pPr>
    <w:r w:rsidRPr="007229A7">
      <w:rPr>
        <w:rFonts w:ascii="Times New Roman" w:hAnsi="Times New Roman"/>
      </w:rPr>
      <w:fldChar w:fldCharType="begin"/>
    </w:r>
    <w:r w:rsidRPr="007229A7">
      <w:rPr>
        <w:rFonts w:ascii="Times New Roman" w:hAnsi="Times New Roman"/>
      </w:rPr>
      <w:instrText>PAGE   \* MERGEFORMAT</w:instrText>
    </w:r>
    <w:r w:rsidRPr="007229A7">
      <w:rPr>
        <w:rFonts w:ascii="Times New Roman" w:hAnsi="Times New Roman"/>
      </w:rPr>
      <w:fldChar w:fldCharType="separate"/>
    </w:r>
    <w:r w:rsidR="00C252DE">
      <w:rPr>
        <w:rFonts w:ascii="Times New Roman" w:hAnsi="Times New Roman"/>
        <w:noProof/>
      </w:rPr>
      <w:t>3</w:t>
    </w:r>
    <w:r w:rsidRPr="007229A7">
      <w:rPr>
        <w:rFonts w:ascii="Times New Roman" w:hAnsi="Times New Roman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307CE4"/>
    <w:multiLevelType w:val="hybridMultilevel"/>
    <w:tmpl w:val="75025298"/>
    <w:lvl w:ilvl="0" w:tplc="C7B2AECC">
      <w:start w:val="1"/>
      <w:numFmt w:val="decimal"/>
      <w:lvlText w:val="%1."/>
      <w:lvlJc w:val="left"/>
      <w:pPr>
        <w:ind w:left="1233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D121AE4"/>
    <w:multiLevelType w:val="hybridMultilevel"/>
    <w:tmpl w:val="88F6CBE0"/>
    <w:lvl w:ilvl="0" w:tplc="6630B7A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659AA"/>
    <w:multiLevelType w:val="hybridMultilevel"/>
    <w:tmpl w:val="AC0823D8"/>
    <w:lvl w:ilvl="0" w:tplc="193682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D7B0C68"/>
    <w:multiLevelType w:val="hybridMultilevel"/>
    <w:tmpl w:val="9B14E3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AA3723"/>
    <w:multiLevelType w:val="hybridMultilevel"/>
    <w:tmpl w:val="8AC8928E"/>
    <w:lvl w:ilvl="0" w:tplc="A89293F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FE96658"/>
    <w:multiLevelType w:val="hybridMultilevel"/>
    <w:tmpl w:val="F6F26B44"/>
    <w:lvl w:ilvl="0" w:tplc="DDB892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54700A44"/>
    <w:multiLevelType w:val="hybridMultilevel"/>
    <w:tmpl w:val="54FCD41A"/>
    <w:lvl w:ilvl="0" w:tplc="19F0756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54AD472D"/>
    <w:multiLevelType w:val="hybridMultilevel"/>
    <w:tmpl w:val="FDE6FFD2"/>
    <w:lvl w:ilvl="0" w:tplc="DBDC4ADA">
      <w:start w:val="1"/>
      <w:numFmt w:val="decimal"/>
      <w:lvlText w:val="%1."/>
      <w:lvlJc w:val="left"/>
      <w:pPr>
        <w:ind w:left="1110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552A7352"/>
    <w:multiLevelType w:val="hybridMultilevel"/>
    <w:tmpl w:val="CC7E89E4"/>
    <w:lvl w:ilvl="0" w:tplc="83C6AD1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64945668"/>
    <w:multiLevelType w:val="hybridMultilevel"/>
    <w:tmpl w:val="42A06A1E"/>
    <w:lvl w:ilvl="0" w:tplc="3450425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8"/>
  </w:num>
  <w:num w:numId="2">
    <w:abstractNumId w:val="3"/>
  </w:num>
  <w:num w:numId="3">
    <w:abstractNumId w:val="0"/>
  </w:num>
  <w:num w:numId="4">
    <w:abstractNumId w:val="1"/>
  </w:num>
  <w:num w:numId="5">
    <w:abstractNumId w:val="7"/>
  </w:num>
  <w:num w:numId="6">
    <w:abstractNumId w:val="9"/>
  </w:num>
  <w:num w:numId="7">
    <w:abstractNumId w:val="5"/>
  </w:num>
  <w:num w:numId="8">
    <w:abstractNumId w:val="6"/>
  </w:num>
  <w:num w:numId="9">
    <w:abstractNumId w:val="2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501B"/>
    <w:rsid w:val="000A2A61"/>
    <w:rsid w:val="000B7774"/>
    <w:rsid w:val="000F4083"/>
    <w:rsid w:val="001065BB"/>
    <w:rsid w:val="00106E0F"/>
    <w:rsid w:val="00151DE9"/>
    <w:rsid w:val="001737C8"/>
    <w:rsid w:val="00173A31"/>
    <w:rsid w:val="0018097D"/>
    <w:rsid w:val="0019286A"/>
    <w:rsid w:val="001B3274"/>
    <w:rsid w:val="001B54C6"/>
    <w:rsid w:val="001B62D0"/>
    <w:rsid w:val="001D1AD9"/>
    <w:rsid w:val="001D246E"/>
    <w:rsid w:val="001D30E8"/>
    <w:rsid w:val="001E2DFB"/>
    <w:rsid w:val="001E4A71"/>
    <w:rsid w:val="002904DE"/>
    <w:rsid w:val="00293C30"/>
    <w:rsid w:val="0029425C"/>
    <w:rsid w:val="002967D6"/>
    <w:rsid w:val="002A5741"/>
    <w:rsid w:val="002C2117"/>
    <w:rsid w:val="002E516F"/>
    <w:rsid w:val="002E783F"/>
    <w:rsid w:val="003016BC"/>
    <w:rsid w:val="003163CB"/>
    <w:rsid w:val="00324978"/>
    <w:rsid w:val="003378D9"/>
    <w:rsid w:val="00345D26"/>
    <w:rsid w:val="0035695A"/>
    <w:rsid w:val="003656B8"/>
    <w:rsid w:val="003B501B"/>
    <w:rsid w:val="003D715E"/>
    <w:rsid w:val="003F175E"/>
    <w:rsid w:val="003F2D34"/>
    <w:rsid w:val="003F3867"/>
    <w:rsid w:val="004047CD"/>
    <w:rsid w:val="00414437"/>
    <w:rsid w:val="00416735"/>
    <w:rsid w:val="004729CC"/>
    <w:rsid w:val="004760C3"/>
    <w:rsid w:val="0048589B"/>
    <w:rsid w:val="0048596D"/>
    <w:rsid w:val="00496FEF"/>
    <w:rsid w:val="004A6284"/>
    <w:rsid w:val="004B456A"/>
    <w:rsid w:val="004D27B7"/>
    <w:rsid w:val="005201AF"/>
    <w:rsid w:val="00541037"/>
    <w:rsid w:val="005508D7"/>
    <w:rsid w:val="00563729"/>
    <w:rsid w:val="00574AD4"/>
    <w:rsid w:val="005F7046"/>
    <w:rsid w:val="0060113F"/>
    <w:rsid w:val="006033D7"/>
    <w:rsid w:val="006135B2"/>
    <w:rsid w:val="00613752"/>
    <w:rsid w:val="0066038D"/>
    <w:rsid w:val="006644D5"/>
    <w:rsid w:val="006923F1"/>
    <w:rsid w:val="00692FD8"/>
    <w:rsid w:val="00695A83"/>
    <w:rsid w:val="00696610"/>
    <w:rsid w:val="006A3ED2"/>
    <w:rsid w:val="006C2A43"/>
    <w:rsid w:val="006D2C46"/>
    <w:rsid w:val="006D4470"/>
    <w:rsid w:val="006D63CD"/>
    <w:rsid w:val="006D7E00"/>
    <w:rsid w:val="006E2265"/>
    <w:rsid w:val="006F6D7E"/>
    <w:rsid w:val="006F72EE"/>
    <w:rsid w:val="00713B01"/>
    <w:rsid w:val="007204D8"/>
    <w:rsid w:val="007229A7"/>
    <w:rsid w:val="00725810"/>
    <w:rsid w:val="00727149"/>
    <w:rsid w:val="0074527F"/>
    <w:rsid w:val="00771E0A"/>
    <w:rsid w:val="007804C1"/>
    <w:rsid w:val="00785642"/>
    <w:rsid w:val="007B2301"/>
    <w:rsid w:val="007B575C"/>
    <w:rsid w:val="007C6C4C"/>
    <w:rsid w:val="007F4114"/>
    <w:rsid w:val="00804C6B"/>
    <w:rsid w:val="00810728"/>
    <w:rsid w:val="00812AED"/>
    <w:rsid w:val="00842EF2"/>
    <w:rsid w:val="00846F35"/>
    <w:rsid w:val="0086339D"/>
    <w:rsid w:val="008656ED"/>
    <w:rsid w:val="00871B1A"/>
    <w:rsid w:val="00897127"/>
    <w:rsid w:val="008C75D8"/>
    <w:rsid w:val="008F6EB8"/>
    <w:rsid w:val="00903EDC"/>
    <w:rsid w:val="009203A0"/>
    <w:rsid w:val="00922AC1"/>
    <w:rsid w:val="00924C8C"/>
    <w:rsid w:val="009269EC"/>
    <w:rsid w:val="00934ED2"/>
    <w:rsid w:val="009443A8"/>
    <w:rsid w:val="00972B98"/>
    <w:rsid w:val="00981274"/>
    <w:rsid w:val="00992F57"/>
    <w:rsid w:val="009B6A11"/>
    <w:rsid w:val="009C0D38"/>
    <w:rsid w:val="00A0193E"/>
    <w:rsid w:val="00A30143"/>
    <w:rsid w:val="00A43F2C"/>
    <w:rsid w:val="00A61745"/>
    <w:rsid w:val="00A94FD6"/>
    <w:rsid w:val="00AA7A90"/>
    <w:rsid w:val="00AB48C9"/>
    <w:rsid w:val="00AC383A"/>
    <w:rsid w:val="00AC3968"/>
    <w:rsid w:val="00AF5481"/>
    <w:rsid w:val="00B14A8C"/>
    <w:rsid w:val="00B3115C"/>
    <w:rsid w:val="00B4354F"/>
    <w:rsid w:val="00B55B69"/>
    <w:rsid w:val="00B70D1B"/>
    <w:rsid w:val="00B90983"/>
    <w:rsid w:val="00B97ADC"/>
    <w:rsid w:val="00BB019F"/>
    <w:rsid w:val="00BC43FF"/>
    <w:rsid w:val="00BC5DE2"/>
    <w:rsid w:val="00BE17DA"/>
    <w:rsid w:val="00C00EC8"/>
    <w:rsid w:val="00C252DE"/>
    <w:rsid w:val="00C354E6"/>
    <w:rsid w:val="00C46538"/>
    <w:rsid w:val="00C51AB8"/>
    <w:rsid w:val="00C55117"/>
    <w:rsid w:val="00C614A9"/>
    <w:rsid w:val="00C7050D"/>
    <w:rsid w:val="00C777C9"/>
    <w:rsid w:val="00C80385"/>
    <w:rsid w:val="00CA3AAE"/>
    <w:rsid w:val="00CB6BDE"/>
    <w:rsid w:val="00CF1D6A"/>
    <w:rsid w:val="00CF52A7"/>
    <w:rsid w:val="00D179A8"/>
    <w:rsid w:val="00D518FE"/>
    <w:rsid w:val="00D71D85"/>
    <w:rsid w:val="00D72ED5"/>
    <w:rsid w:val="00DA5156"/>
    <w:rsid w:val="00DB17BA"/>
    <w:rsid w:val="00DC4B90"/>
    <w:rsid w:val="00E44966"/>
    <w:rsid w:val="00E5705A"/>
    <w:rsid w:val="00E95373"/>
    <w:rsid w:val="00EB0AD4"/>
    <w:rsid w:val="00F20AB5"/>
    <w:rsid w:val="00F23AE2"/>
    <w:rsid w:val="00F357B3"/>
    <w:rsid w:val="00F42D80"/>
    <w:rsid w:val="00F43953"/>
    <w:rsid w:val="00F636F6"/>
    <w:rsid w:val="00F758F9"/>
    <w:rsid w:val="00FD6311"/>
    <w:rsid w:val="00FF0B50"/>
    <w:rsid w:val="00FF3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4D74F33"/>
  <w15:chartTrackingRefBased/>
  <w15:docId w15:val="{72B20321-FD12-412B-8F3E-2985CC916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78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2E783F"/>
    <w:rPr>
      <w:rFonts w:ascii="Segoe UI" w:hAnsi="Segoe UI" w:cs="Segoe UI"/>
      <w:sz w:val="18"/>
      <w:szCs w:val="18"/>
      <w:lang w:eastAsia="en-US"/>
    </w:rPr>
  </w:style>
  <w:style w:type="paragraph" w:styleId="a5">
    <w:name w:val="header"/>
    <w:basedOn w:val="a"/>
    <w:link w:val="a6"/>
    <w:uiPriority w:val="99"/>
    <w:unhideWhenUsed/>
    <w:rsid w:val="002E783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2E783F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2E783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2E783F"/>
    <w:rPr>
      <w:sz w:val="22"/>
      <w:szCs w:val="22"/>
      <w:lang w:eastAsia="en-US"/>
    </w:rPr>
  </w:style>
  <w:style w:type="paragraph" w:styleId="a9">
    <w:name w:val="Body Text"/>
    <w:basedOn w:val="a"/>
    <w:link w:val="aa"/>
    <w:uiPriority w:val="99"/>
    <w:rsid w:val="006A3ED2"/>
    <w:pPr>
      <w:spacing w:after="0" w:line="240" w:lineRule="auto"/>
      <w:jc w:val="both"/>
    </w:pPr>
    <w:rPr>
      <w:sz w:val="24"/>
      <w:szCs w:val="20"/>
      <w:lang w:eastAsia="ru-RU"/>
    </w:rPr>
  </w:style>
  <w:style w:type="character" w:customStyle="1" w:styleId="aa">
    <w:name w:val="Основной текст Знак"/>
    <w:link w:val="a9"/>
    <w:uiPriority w:val="99"/>
    <w:rsid w:val="006A3ED2"/>
    <w:rPr>
      <w:sz w:val="24"/>
    </w:rPr>
  </w:style>
  <w:style w:type="paragraph" w:styleId="ab">
    <w:name w:val="List Paragraph"/>
    <w:basedOn w:val="a"/>
    <w:uiPriority w:val="34"/>
    <w:qFormat/>
    <w:rsid w:val="006A3ED2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rsid w:val="003378D9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rsid w:val="003378D9"/>
    <w:pPr>
      <w:widowControl w:val="0"/>
      <w:autoSpaceDE w:val="0"/>
      <w:autoSpaceDN w:val="0"/>
    </w:pPr>
    <w:rPr>
      <w:rFonts w:eastAsia="Times New Roman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889695-761E-49EB-9C2C-DF3A85E7C0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1293</Words>
  <Characters>7374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администрации ГО</vt:lpstr>
    </vt:vector>
  </TitlesOfParts>
  <Company/>
  <LinksUpToDate>false</LinksUpToDate>
  <CharactersWithSpaces>8650</CharactersWithSpaces>
  <SharedDoc>false</SharedDoc>
  <HLinks>
    <vt:vector size="144" baseType="variant">
      <vt:variant>
        <vt:i4>65603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P435</vt:lpwstr>
      </vt:variant>
      <vt:variant>
        <vt:i4>1179658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consultantplus://offline/ref=1CF7A65D35BD966BB052582B4A3323B57E29196B6F06FD9E89F89FF295D906A54E6279E1FB41CEAF0804E25BA9rFIDP</vt:lpwstr>
      </vt:variant>
      <vt:variant>
        <vt:lpwstr/>
      </vt:variant>
      <vt:variant>
        <vt:i4>66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P121</vt:lpwstr>
      </vt:variant>
      <vt:variant>
        <vt:i4>131136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P103</vt:lpwstr>
      </vt:variant>
      <vt:variant>
        <vt:i4>3670128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P81</vt:lpwstr>
      </vt:variant>
      <vt:variant>
        <vt:i4>66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P121</vt:lpwstr>
      </vt:variant>
      <vt:variant>
        <vt:i4>66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P121</vt:lpwstr>
      </vt:variant>
      <vt:variant>
        <vt:i4>3670128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P85</vt:lpwstr>
      </vt:variant>
      <vt:variant>
        <vt:i4>3735664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P90</vt:lpwstr>
      </vt:variant>
      <vt:variant>
        <vt:i4>3670128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P85</vt:lpwstr>
      </vt:variant>
      <vt:variant>
        <vt:i4>3735664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P90</vt:lpwstr>
      </vt:variant>
      <vt:variant>
        <vt:i4>3670128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P85</vt:lpwstr>
      </vt:variant>
      <vt:variant>
        <vt:i4>65603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P332</vt:lpwstr>
      </vt:variant>
      <vt:variant>
        <vt:i4>3735664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P90</vt:lpwstr>
      </vt:variant>
      <vt:variant>
        <vt:i4>3670128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P85</vt:lpwstr>
      </vt:variant>
      <vt:variant>
        <vt:i4>458820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P146</vt:lpwstr>
      </vt:variant>
      <vt:variant>
        <vt:i4>64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P202</vt:lpwstr>
      </vt:variant>
      <vt:variant>
        <vt:i4>72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P181</vt:lpwstr>
      </vt:variant>
      <vt:variant>
        <vt:i4>589893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P158</vt:lpwstr>
      </vt:variant>
      <vt:variant>
        <vt:i4>458820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P146</vt:lpwstr>
      </vt:variant>
      <vt:variant>
        <vt:i4>1245269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consultantplus://offline/ref=1CF7A65D35BD966BB05259255F3323B57E2D12696C00FD9E89F89FF295D906A54E6279E1FB41CEAF0804E25BA9rFIDP</vt:lpwstr>
      </vt:variant>
      <vt:variant>
        <vt:lpwstr/>
      </vt:variant>
      <vt:variant>
        <vt:i4>393289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P593</vt:lpwstr>
      </vt:variant>
      <vt:variant>
        <vt:i4>3342448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P33</vt:lpwstr>
      </vt:variant>
      <vt:variant>
        <vt:i4>8126575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consultantplus://offline/ref=1CF7A65D35BD966BB05259255F3323B57E2D12696C00FD9E89F89FF295D906A55C6221EDF841D0AC0311B40AEFA8A93C049B56CB98C688E2rAI8P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ГО</dc:title>
  <dc:subject>Бланк</dc:subject>
  <dc:creator>Мария Николаевна</dc:creator>
  <cp:keywords/>
  <cp:lastModifiedBy>Финансовое</cp:lastModifiedBy>
  <cp:revision>10</cp:revision>
  <cp:lastPrinted>2024-11-25T06:10:00Z</cp:lastPrinted>
  <dcterms:created xsi:type="dcterms:W3CDTF">2024-12-02T07:00:00Z</dcterms:created>
  <dcterms:modified xsi:type="dcterms:W3CDTF">2025-03-18T07:16:00Z</dcterms:modified>
</cp:coreProperties>
</file>