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CDDFAA" w14:textId="7FE34918" w:rsidR="00FE4F49" w:rsidRPr="00C63F01" w:rsidRDefault="00FE4F49" w:rsidP="00C63F01">
      <w:pPr>
        <w:autoSpaceDE w:val="0"/>
        <w:autoSpaceDN w:val="0"/>
        <w:adjustRightInd w:val="0"/>
        <w:jc w:val="center"/>
        <w:rPr>
          <w:b/>
          <w:bCs/>
          <w:color w:val="000000"/>
          <w:sz w:val="32"/>
          <w:szCs w:val="32"/>
          <w:lang w:val="en-US"/>
        </w:rPr>
      </w:pPr>
      <w:r w:rsidRPr="00C63F01">
        <w:rPr>
          <w:noProof/>
          <w:sz w:val="20"/>
          <w:szCs w:val="20"/>
        </w:rPr>
        <w:drawing>
          <wp:inline distT="0" distB="0" distL="0" distR="0" wp14:anchorId="1AC58D63" wp14:editId="280917D0">
            <wp:extent cx="516255" cy="897255"/>
            <wp:effectExtent l="0" t="0" r="0" b="0"/>
            <wp:docPr id="2" name="Рисунок 2" descr="Одноцветный контурный коронованн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дноцветный контурный коронованн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6255" cy="897255"/>
                    </a:xfrm>
                    <a:prstGeom prst="rect">
                      <a:avLst/>
                    </a:prstGeom>
                    <a:noFill/>
                    <a:ln>
                      <a:noFill/>
                    </a:ln>
                  </pic:spPr>
                </pic:pic>
              </a:graphicData>
            </a:graphic>
          </wp:inline>
        </w:drawing>
      </w:r>
    </w:p>
    <w:p w14:paraId="200A484A" w14:textId="526D22FB" w:rsidR="00FE4F49" w:rsidRPr="00C63F01" w:rsidRDefault="00FE4F49" w:rsidP="00C63F01">
      <w:pPr>
        <w:autoSpaceDE w:val="0"/>
        <w:autoSpaceDN w:val="0"/>
        <w:adjustRightInd w:val="0"/>
        <w:jc w:val="center"/>
        <w:rPr>
          <w:color w:val="000000"/>
          <w:sz w:val="28"/>
          <w:szCs w:val="28"/>
        </w:rPr>
      </w:pPr>
      <w:r w:rsidRPr="00C63F01">
        <w:rPr>
          <w:bCs/>
          <w:color w:val="000000"/>
          <w:sz w:val="28"/>
          <w:szCs w:val="28"/>
        </w:rPr>
        <w:t>КОНТРОЛЬНО-СЧЕТНАЯ ПАЛАТА</w:t>
      </w:r>
    </w:p>
    <w:p w14:paraId="4583F5F5" w14:textId="77777777" w:rsidR="00FE4F49" w:rsidRPr="00C63F01" w:rsidRDefault="00FE4F49" w:rsidP="00C63F01">
      <w:pPr>
        <w:pBdr>
          <w:bottom w:val="single" w:sz="12" w:space="1" w:color="auto"/>
        </w:pBdr>
        <w:autoSpaceDE w:val="0"/>
        <w:autoSpaceDN w:val="0"/>
        <w:adjustRightInd w:val="0"/>
        <w:jc w:val="center"/>
        <w:rPr>
          <w:color w:val="000000"/>
          <w:sz w:val="28"/>
          <w:szCs w:val="28"/>
        </w:rPr>
      </w:pPr>
      <w:r w:rsidRPr="00C63F01">
        <w:rPr>
          <w:color w:val="000000"/>
          <w:sz w:val="28"/>
          <w:szCs w:val="28"/>
        </w:rPr>
        <w:t>ЛЕНИНСКОГО ГОРОДСКОГО ОКРУГА</w:t>
      </w:r>
    </w:p>
    <w:p w14:paraId="727F7EE2" w14:textId="77777777" w:rsidR="00FE4F49" w:rsidRPr="00C63F01" w:rsidRDefault="00FE4F49" w:rsidP="00C63F01">
      <w:pPr>
        <w:pBdr>
          <w:bottom w:val="single" w:sz="12" w:space="1" w:color="auto"/>
        </w:pBdr>
        <w:autoSpaceDE w:val="0"/>
        <w:autoSpaceDN w:val="0"/>
        <w:adjustRightInd w:val="0"/>
        <w:jc w:val="center"/>
        <w:rPr>
          <w:b/>
          <w:color w:val="000000"/>
          <w:sz w:val="28"/>
          <w:szCs w:val="28"/>
        </w:rPr>
      </w:pPr>
      <w:r w:rsidRPr="00C63F01">
        <w:rPr>
          <w:color w:val="000000"/>
          <w:sz w:val="28"/>
          <w:szCs w:val="28"/>
        </w:rPr>
        <w:t>МОСКОВСКОЙ ОБЛАСТИ</w:t>
      </w:r>
    </w:p>
    <w:p w14:paraId="424312AC" w14:textId="77777777" w:rsidR="00C07CE7" w:rsidRPr="00C63F01" w:rsidRDefault="00C07CE7" w:rsidP="00C63F01">
      <w:pPr>
        <w:jc w:val="both"/>
      </w:pPr>
    </w:p>
    <w:tbl>
      <w:tblPr>
        <w:tblpPr w:leftFromText="180" w:rightFromText="180" w:vertAnchor="text" w:tblpY="1"/>
        <w:tblOverlap w:val="never"/>
        <w:tblW w:w="5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5"/>
        <w:gridCol w:w="2058"/>
        <w:gridCol w:w="474"/>
        <w:gridCol w:w="2057"/>
      </w:tblGrid>
      <w:tr w:rsidR="00A02843" w:rsidRPr="00C63F01" w14:paraId="4B9BD42B" w14:textId="77777777" w:rsidTr="00A07A1D">
        <w:trPr>
          <w:cantSplit/>
          <w:trHeight w:val="152"/>
        </w:trPr>
        <w:tc>
          <w:tcPr>
            <w:tcW w:w="475" w:type="dxa"/>
            <w:tcBorders>
              <w:top w:val="nil"/>
              <w:left w:val="nil"/>
              <w:bottom w:val="nil"/>
              <w:right w:val="nil"/>
            </w:tcBorders>
          </w:tcPr>
          <w:p w14:paraId="62E4423C" w14:textId="77777777" w:rsidR="00A02843" w:rsidRPr="00C63F01" w:rsidRDefault="00A02843" w:rsidP="00C63F01">
            <w:pPr>
              <w:rPr>
                <w:rFonts w:eastAsia="Calibri"/>
              </w:rPr>
            </w:pPr>
          </w:p>
          <w:p w14:paraId="69CDE99C" w14:textId="77777777" w:rsidR="00A02843" w:rsidRPr="00C63F01" w:rsidRDefault="00A02843" w:rsidP="00C63F01">
            <w:pPr>
              <w:rPr>
                <w:rFonts w:eastAsia="Calibri"/>
              </w:rPr>
            </w:pPr>
          </w:p>
        </w:tc>
        <w:tc>
          <w:tcPr>
            <w:tcW w:w="2058" w:type="dxa"/>
            <w:tcBorders>
              <w:top w:val="nil"/>
              <w:left w:val="nil"/>
              <w:bottom w:val="single" w:sz="4" w:space="0" w:color="auto"/>
              <w:right w:val="nil"/>
            </w:tcBorders>
          </w:tcPr>
          <w:p w14:paraId="1B880281" w14:textId="77777777" w:rsidR="00A02843" w:rsidRPr="00C63F01" w:rsidRDefault="00A02843" w:rsidP="00C63F01">
            <w:pPr>
              <w:rPr>
                <w:rFonts w:eastAsia="Calibri"/>
              </w:rPr>
            </w:pPr>
          </w:p>
          <w:p w14:paraId="4BD4D9DE" w14:textId="471EDE7A" w:rsidR="00A02843" w:rsidRPr="00C63F01" w:rsidRDefault="00306967" w:rsidP="00C63F01">
            <w:pPr>
              <w:jc w:val="center"/>
              <w:rPr>
                <w:rFonts w:eastAsia="Calibri"/>
              </w:rPr>
            </w:pPr>
            <w:r w:rsidRPr="00C63F01">
              <w:rPr>
                <w:rFonts w:eastAsia="Calibri"/>
              </w:rPr>
              <w:t>0</w:t>
            </w:r>
            <w:r w:rsidR="00AB4EE5" w:rsidRPr="00C63F01">
              <w:rPr>
                <w:rFonts w:eastAsia="Calibri"/>
              </w:rPr>
              <w:t>5</w:t>
            </w:r>
            <w:r w:rsidR="00A02843" w:rsidRPr="00C63F01">
              <w:rPr>
                <w:rFonts w:eastAsia="Calibri"/>
              </w:rPr>
              <w:t>.0</w:t>
            </w:r>
            <w:r w:rsidR="00AB4EE5" w:rsidRPr="00C63F01">
              <w:rPr>
                <w:rFonts w:eastAsia="Calibri"/>
              </w:rPr>
              <w:t>7</w:t>
            </w:r>
            <w:r w:rsidR="00A02843" w:rsidRPr="00C63F01">
              <w:rPr>
                <w:rFonts w:eastAsia="Calibri"/>
              </w:rPr>
              <w:t>.2024</w:t>
            </w:r>
          </w:p>
        </w:tc>
        <w:tc>
          <w:tcPr>
            <w:tcW w:w="474" w:type="dxa"/>
            <w:tcBorders>
              <w:top w:val="nil"/>
              <w:left w:val="nil"/>
              <w:bottom w:val="nil"/>
              <w:right w:val="nil"/>
            </w:tcBorders>
          </w:tcPr>
          <w:p w14:paraId="3FB6ECAB" w14:textId="77777777" w:rsidR="00A02843" w:rsidRPr="00C63F01" w:rsidRDefault="00A02843" w:rsidP="00C63F01">
            <w:pPr>
              <w:jc w:val="center"/>
              <w:rPr>
                <w:rFonts w:eastAsia="Calibri"/>
                <w:position w:val="-24"/>
              </w:rPr>
            </w:pPr>
          </w:p>
          <w:p w14:paraId="67A23FD9" w14:textId="77777777" w:rsidR="00A02843" w:rsidRPr="00C63F01" w:rsidRDefault="00A02843" w:rsidP="00C63F01">
            <w:pPr>
              <w:jc w:val="center"/>
              <w:rPr>
                <w:rFonts w:eastAsia="Calibri"/>
                <w:position w:val="-24"/>
              </w:rPr>
            </w:pPr>
            <w:r w:rsidRPr="00C63F01">
              <w:rPr>
                <w:rFonts w:eastAsia="Calibri"/>
                <w:position w:val="-24"/>
              </w:rPr>
              <w:t>№</w:t>
            </w:r>
          </w:p>
        </w:tc>
        <w:tc>
          <w:tcPr>
            <w:tcW w:w="2057" w:type="dxa"/>
            <w:tcBorders>
              <w:top w:val="nil"/>
              <w:left w:val="nil"/>
              <w:bottom w:val="single" w:sz="4" w:space="0" w:color="auto"/>
              <w:right w:val="nil"/>
            </w:tcBorders>
          </w:tcPr>
          <w:p w14:paraId="56785EF8" w14:textId="77777777" w:rsidR="00A02843" w:rsidRPr="00C63F01" w:rsidRDefault="00A02843" w:rsidP="00C63F01">
            <w:pPr>
              <w:jc w:val="center"/>
              <w:rPr>
                <w:rFonts w:eastAsia="Calibri"/>
              </w:rPr>
            </w:pPr>
          </w:p>
          <w:p w14:paraId="62E02297" w14:textId="1B65F722" w:rsidR="00A02843" w:rsidRPr="00C63F01" w:rsidRDefault="00306967" w:rsidP="00C63F01">
            <w:pPr>
              <w:jc w:val="center"/>
              <w:rPr>
                <w:rFonts w:eastAsia="Calibri"/>
              </w:rPr>
            </w:pPr>
            <w:r w:rsidRPr="00C63F01">
              <w:rPr>
                <w:rFonts w:eastAsia="Calibri"/>
              </w:rPr>
              <w:t>2</w:t>
            </w:r>
          </w:p>
        </w:tc>
      </w:tr>
    </w:tbl>
    <w:p w14:paraId="4ADD31AE" w14:textId="095D0A1F" w:rsidR="00306967" w:rsidRPr="00C63F01" w:rsidRDefault="006D759C" w:rsidP="00C63F01">
      <w:pPr>
        <w:autoSpaceDE w:val="0"/>
        <w:autoSpaceDN w:val="0"/>
        <w:adjustRightInd w:val="0"/>
        <w:rPr>
          <w:rFonts w:eastAsia="Calibri"/>
        </w:rPr>
      </w:pPr>
      <w:proofErr w:type="spellStart"/>
      <w:r w:rsidRPr="00C63F01">
        <w:rPr>
          <w:rFonts w:eastAsia="Calibri"/>
        </w:rPr>
        <w:t>И.о</w:t>
      </w:r>
      <w:proofErr w:type="spellEnd"/>
      <w:r w:rsidRPr="00C63F01">
        <w:rPr>
          <w:rFonts w:eastAsia="Calibri"/>
        </w:rPr>
        <w:t>. г</w:t>
      </w:r>
      <w:r w:rsidR="00306967" w:rsidRPr="00C63F01">
        <w:rPr>
          <w:rFonts w:eastAsia="Calibri"/>
        </w:rPr>
        <w:t>енерально</w:t>
      </w:r>
      <w:r w:rsidRPr="00C63F01">
        <w:rPr>
          <w:rFonts w:eastAsia="Calibri"/>
        </w:rPr>
        <w:t>го</w:t>
      </w:r>
      <w:r w:rsidR="00306967" w:rsidRPr="00C63F01">
        <w:rPr>
          <w:rFonts w:eastAsia="Calibri"/>
        </w:rPr>
        <w:t xml:space="preserve"> директор</w:t>
      </w:r>
      <w:r w:rsidRPr="00C63F01">
        <w:rPr>
          <w:rFonts w:eastAsia="Calibri"/>
        </w:rPr>
        <w:t>а</w:t>
      </w:r>
    </w:p>
    <w:p w14:paraId="22C7BB53" w14:textId="77777777" w:rsidR="00306967" w:rsidRPr="00C63F01" w:rsidRDefault="00306967" w:rsidP="00C63F01">
      <w:pPr>
        <w:autoSpaceDE w:val="0"/>
        <w:autoSpaceDN w:val="0"/>
        <w:adjustRightInd w:val="0"/>
        <w:rPr>
          <w:rFonts w:eastAsia="Calibri"/>
        </w:rPr>
      </w:pPr>
      <w:r w:rsidRPr="00C63F01">
        <w:rPr>
          <w:rFonts w:eastAsia="Calibri"/>
        </w:rPr>
        <w:t>МУП «УК ЖКХ»</w:t>
      </w:r>
    </w:p>
    <w:p w14:paraId="0DCFB12F" w14:textId="09C55299" w:rsidR="00345861" w:rsidRPr="00C63F01" w:rsidRDefault="00AB4EE5" w:rsidP="00C63F01">
      <w:pPr>
        <w:autoSpaceDE w:val="0"/>
        <w:autoSpaceDN w:val="0"/>
        <w:adjustRightInd w:val="0"/>
        <w:rPr>
          <w:b/>
          <w:sz w:val="28"/>
          <w:szCs w:val="28"/>
        </w:rPr>
      </w:pPr>
      <w:r w:rsidRPr="00C63F01">
        <w:rPr>
          <w:rFonts w:eastAsia="Calibri"/>
        </w:rPr>
        <w:t>Петросяну К.Г</w:t>
      </w:r>
      <w:r w:rsidR="006D759C" w:rsidRPr="00C63F01">
        <w:rPr>
          <w:rFonts w:eastAsia="Calibri"/>
        </w:rPr>
        <w:t>.</w:t>
      </w:r>
    </w:p>
    <w:p w14:paraId="11A0502A" w14:textId="77777777" w:rsidR="00720045" w:rsidRPr="00C63F01" w:rsidRDefault="00720045" w:rsidP="00C63F01">
      <w:pPr>
        <w:autoSpaceDE w:val="0"/>
        <w:autoSpaceDN w:val="0"/>
        <w:adjustRightInd w:val="0"/>
        <w:jc w:val="center"/>
        <w:rPr>
          <w:b/>
          <w:sz w:val="28"/>
          <w:szCs w:val="28"/>
        </w:rPr>
      </w:pPr>
    </w:p>
    <w:p w14:paraId="51B7703A" w14:textId="77777777" w:rsidR="001948F6" w:rsidRPr="00C63F01" w:rsidRDefault="001948F6" w:rsidP="00C63F01">
      <w:pPr>
        <w:autoSpaceDE w:val="0"/>
        <w:autoSpaceDN w:val="0"/>
        <w:adjustRightInd w:val="0"/>
        <w:jc w:val="center"/>
        <w:rPr>
          <w:b/>
          <w:sz w:val="28"/>
          <w:szCs w:val="28"/>
        </w:rPr>
      </w:pPr>
    </w:p>
    <w:p w14:paraId="290EB092" w14:textId="44216F4B" w:rsidR="008C0808" w:rsidRPr="00C63F01" w:rsidRDefault="008C0808" w:rsidP="00C63F01">
      <w:pPr>
        <w:autoSpaceDE w:val="0"/>
        <w:autoSpaceDN w:val="0"/>
        <w:adjustRightInd w:val="0"/>
        <w:jc w:val="center"/>
        <w:rPr>
          <w:b/>
          <w:sz w:val="28"/>
          <w:szCs w:val="28"/>
        </w:rPr>
      </w:pPr>
      <w:r w:rsidRPr="00C63F01">
        <w:rPr>
          <w:b/>
          <w:sz w:val="28"/>
          <w:szCs w:val="28"/>
        </w:rPr>
        <w:t>ПРЕДСТАВЛЕНИЕ</w:t>
      </w:r>
    </w:p>
    <w:p w14:paraId="4F21012E" w14:textId="77777777" w:rsidR="001948F6" w:rsidRPr="00C63F01" w:rsidRDefault="001948F6" w:rsidP="00C63F01">
      <w:pPr>
        <w:autoSpaceDE w:val="0"/>
        <w:autoSpaceDN w:val="0"/>
        <w:adjustRightInd w:val="0"/>
        <w:jc w:val="center"/>
        <w:rPr>
          <w:b/>
          <w:sz w:val="28"/>
          <w:szCs w:val="28"/>
        </w:rPr>
      </w:pPr>
    </w:p>
    <w:p w14:paraId="772B1CC6" w14:textId="2CD0454A" w:rsidR="007A473A" w:rsidRPr="00C63F01" w:rsidRDefault="00A02843" w:rsidP="00C63F01">
      <w:pPr>
        <w:ind w:firstLine="567"/>
        <w:jc w:val="both"/>
      </w:pPr>
      <w:r w:rsidRPr="00C63F01">
        <w:t>В соответствии с планом работы Контрольно-счетной палаты Ленинского городского округа Московской области на 2024 год (пункт 2.</w:t>
      </w:r>
      <w:r w:rsidR="00124871" w:rsidRPr="00C63F01">
        <w:t>4</w:t>
      </w:r>
      <w:r w:rsidRPr="00C63F01">
        <w:t xml:space="preserve">) проводится контрольное мероприятие </w:t>
      </w:r>
      <w:r w:rsidR="00306967" w:rsidRPr="00C63F01">
        <w:rPr>
          <w:rFonts w:eastAsia="Calibri"/>
        </w:rPr>
        <w:t>«Проверка соблюдения установленного порядка управления и распоряжения имуществом, находящимся в муниципальной собственности Ленинского городского округа и закрепленным на праве хозяйственного ведения за МУП «Управляющая компания жилищно-коммунального хозяйства» Ленинского городского округа Московской области, правильности исчисления, своевременности и полноты перечисления части прибыли, остающейся в распоряжении предприятия после уплаты налогов и иных обязательных платежей»</w:t>
      </w:r>
      <w:r w:rsidR="007A473A" w:rsidRPr="00C63F01">
        <w:t xml:space="preserve"> </w:t>
      </w:r>
      <w:r w:rsidR="002B18D4" w:rsidRPr="00C63F01">
        <w:t xml:space="preserve">в период </w:t>
      </w:r>
      <w:r w:rsidR="00124871" w:rsidRPr="00C63F01">
        <w:t xml:space="preserve">с 21.02.2024 по </w:t>
      </w:r>
      <w:r w:rsidR="00046EAA" w:rsidRPr="00C63F01">
        <w:t>28</w:t>
      </w:r>
      <w:r w:rsidR="00124871" w:rsidRPr="00C63F01">
        <w:t>.0</w:t>
      </w:r>
      <w:r w:rsidR="00046EAA" w:rsidRPr="00C63F01">
        <w:t>6</w:t>
      </w:r>
      <w:r w:rsidR="00124871" w:rsidRPr="00C63F01">
        <w:t>.2024</w:t>
      </w:r>
      <w:r w:rsidR="007A473A" w:rsidRPr="00C63F01">
        <w:t xml:space="preserve"> </w:t>
      </w:r>
      <w:r w:rsidR="002B18D4" w:rsidRPr="00C63F01">
        <w:t xml:space="preserve">на объекте: </w:t>
      </w:r>
      <w:r w:rsidR="00124871" w:rsidRPr="00C63F01">
        <w:rPr>
          <w:color w:val="000000"/>
        </w:rPr>
        <w:t>муниципальное унитарное предприятие «Управляющая компания жилищно-коммунального хозяйства» Ленинского городского округа Московской области (далее – МУП «УК ЖКХ)</w:t>
      </w:r>
      <w:r w:rsidR="007A473A" w:rsidRPr="00C63F01">
        <w:t>.</w:t>
      </w:r>
    </w:p>
    <w:p w14:paraId="3CB39239" w14:textId="4BFBC94C" w:rsidR="00C07CE7" w:rsidRPr="00C63F01" w:rsidRDefault="00C07CE7" w:rsidP="00C63F01">
      <w:pPr>
        <w:pStyle w:val="3"/>
        <w:spacing w:before="0"/>
        <w:ind w:firstLine="708"/>
        <w:jc w:val="both"/>
        <w:rPr>
          <w:rFonts w:ascii="Times New Roman" w:hAnsi="Times New Roman" w:cs="Times New Roman"/>
        </w:rPr>
      </w:pPr>
    </w:p>
    <w:p w14:paraId="17190FF9" w14:textId="0069A23D" w:rsidR="006566DA" w:rsidRPr="00C63F01" w:rsidRDefault="000D7510" w:rsidP="00C63F01">
      <w:pPr>
        <w:pStyle w:val="a6"/>
        <w:numPr>
          <w:ilvl w:val="0"/>
          <w:numId w:val="2"/>
        </w:numPr>
        <w:tabs>
          <w:tab w:val="left" w:pos="709"/>
          <w:tab w:val="left" w:pos="851"/>
          <w:tab w:val="left" w:pos="1134"/>
        </w:tabs>
        <w:spacing w:after="0" w:line="240" w:lineRule="auto"/>
        <w:ind w:hanging="644"/>
        <w:jc w:val="both"/>
        <w:rPr>
          <w:rFonts w:ascii="Times New Roman" w:hAnsi="Times New Roman" w:cs="Times New Roman"/>
          <w:sz w:val="24"/>
          <w:szCs w:val="24"/>
        </w:rPr>
      </w:pPr>
      <w:r w:rsidRPr="00C63F01">
        <w:rPr>
          <w:rFonts w:ascii="Times New Roman" w:hAnsi="Times New Roman" w:cs="Times New Roman"/>
          <w:sz w:val="24"/>
          <w:szCs w:val="24"/>
        </w:rPr>
        <w:t>По результатам указанного контрольного мероприятия выявлены следующие нарушения.</w:t>
      </w:r>
    </w:p>
    <w:p w14:paraId="001831C4" w14:textId="77777777" w:rsidR="00720045" w:rsidRPr="00C63F01" w:rsidRDefault="00720045" w:rsidP="00C63F01">
      <w:pPr>
        <w:pStyle w:val="a6"/>
        <w:tabs>
          <w:tab w:val="left" w:pos="709"/>
          <w:tab w:val="left" w:pos="851"/>
          <w:tab w:val="left" w:pos="1134"/>
        </w:tabs>
        <w:spacing w:after="0" w:line="240" w:lineRule="auto"/>
        <w:ind w:left="1211"/>
        <w:jc w:val="both"/>
        <w:rPr>
          <w:rFonts w:ascii="Times New Roman" w:hAnsi="Times New Roman" w:cs="Times New Roman"/>
          <w:sz w:val="16"/>
          <w:szCs w:val="16"/>
        </w:rPr>
      </w:pPr>
    </w:p>
    <w:p w14:paraId="0E7B36C1" w14:textId="68E5FD0C" w:rsidR="00562D21" w:rsidRPr="00C63F01" w:rsidRDefault="00562D21" w:rsidP="00C63F01">
      <w:pPr>
        <w:autoSpaceDE w:val="0"/>
        <w:autoSpaceDN w:val="0"/>
        <w:adjustRightInd w:val="0"/>
        <w:ind w:firstLine="567"/>
        <w:jc w:val="both"/>
      </w:pPr>
      <w:r w:rsidRPr="00C63F01">
        <w:t>1.1. В нарушение ч.1 ст.296 Гражданского кодекса РФ, порядка предоставления в безвозмездное пользование объектов муниципального имущества, МУП «УК ЖКХ» совместно с подрядными организациями, осуществляющими обслуживание и содержание МКД, используют муниципальное имущество (помещение, расположенное по адресу: Московская область, г. Видное, пр-т Ленинского комсомола, д.23, корп.3;</w:t>
      </w:r>
      <w:r w:rsidRPr="00C63F01">
        <w:rPr>
          <w:sz w:val="28"/>
          <w:szCs w:val="20"/>
        </w:rPr>
        <w:t xml:space="preserve"> </w:t>
      </w:r>
      <w:r w:rsidRPr="00C63F01">
        <w:t>нежилые помещения, расположенные по адресу: г. Видное, пр-т Ленинского комсомола, д.2, корп.3</w:t>
      </w:r>
      <w:r w:rsidR="00367AD3" w:rsidRPr="00C63F01">
        <w:t>;</w:t>
      </w:r>
      <w:r w:rsidRPr="00C63F01">
        <w:t xml:space="preserve"> г. Видное, ул. Школьная, д.56) без оформления договорных отношений с собственником. </w:t>
      </w:r>
    </w:p>
    <w:p w14:paraId="27F0343A" w14:textId="77777777" w:rsidR="00562D21" w:rsidRPr="00C63F01" w:rsidRDefault="00562D21" w:rsidP="00C63F01">
      <w:pPr>
        <w:autoSpaceDE w:val="0"/>
        <w:autoSpaceDN w:val="0"/>
        <w:adjustRightInd w:val="0"/>
        <w:ind w:firstLine="567"/>
        <w:jc w:val="both"/>
      </w:pPr>
    </w:p>
    <w:p w14:paraId="45104BB1" w14:textId="5DEBEBB4" w:rsidR="00562D21" w:rsidRPr="00C63F01" w:rsidRDefault="00562D21" w:rsidP="00C63F01">
      <w:pPr>
        <w:ind w:firstLine="567"/>
        <w:jc w:val="both"/>
      </w:pPr>
      <w:r w:rsidRPr="00C63F01">
        <w:t>1.2. В нарушение п. 1 ст. 131 Гражданского кодекса Российской Федерации, МУП «УК ЖКХ» не соблюдено требование государственной регистрации права хозяйственного ведения в едином государственном реестре единственного объекта недвижимого имущества «Нежилое здание (здание бани) Володарского», переданного МУП УК ЖКХ на праве хозяйственного ведения.</w:t>
      </w:r>
      <w:r w:rsidRPr="00C63F01">
        <w:br/>
      </w:r>
    </w:p>
    <w:p w14:paraId="1D34AF1A" w14:textId="552EABC9" w:rsidR="00562D21" w:rsidRPr="00C63F01" w:rsidRDefault="00562D21" w:rsidP="00C63F01">
      <w:pPr>
        <w:ind w:firstLine="567"/>
        <w:jc w:val="both"/>
      </w:pPr>
      <w:r w:rsidRPr="00C63F01">
        <w:t xml:space="preserve">1.3. В нарушение п.4 ст.36 Жилищного кодекса Российской Федерации, МУП «УК ЖКХ» объекты общего имущества в многоквартирных домах предоставлены в пользование третьим лицам (подрядчикам, осуществляющим обслуживание и содержание МКД, провайдерам) в отсутствие решений собственников помещений в многоквартирных домах. </w:t>
      </w:r>
    </w:p>
    <w:p w14:paraId="092E3E35" w14:textId="77777777" w:rsidR="00562D21" w:rsidRPr="00C63F01" w:rsidRDefault="00562D21" w:rsidP="00C63F01">
      <w:pPr>
        <w:ind w:firstLine="567"/>
        <w:jc w:val="both"/>
      </w:pPr>
    </w:p>
    <w:p w14:paraId="4E152EDA" w14:textId="54598933" w:rsidR="00562D21" w:rsidRPr="00C63F01" w:rsidRDefault="00562D21" w:rsidP="00C63F01">
      <w:pPr>
        <w:ind w:firstLine="567"/>
        <w:jc w:val="both"/>
      </w:pPr>
      <w:r w:rsidRPr="00C63F01">
        <w:t xml:space="preserve">1.4. В нарушение п. 6.1 ст. 193, ст. 198 Жилищного кодекса Российской Федерации, согласно которым лицензиат размещает в системе информацию о деятельности по управлению многоквартирным домом в соответствии с требованиями, установленными ч.10.1 ст.161 Жилищного кодекса Российской Федерации, МУП «Управляющая компания ЖКХ» ненадлежащим образом исполняло требования закона и нормативных актов, а именно: несвоевременно размещало в системе ГИС ЖКХ изменения в сведениях о многоквартирных домах, деятельность по управлению которыми осуществляло. </w:t>
      </w:r>
    </w:p>
    <w:p w14:paraId="1DB3327F" w14:textId="77777777" w:rsidR="00562D21" w:rsidRPr="00C63F01" w:rsidRDefault="00562D21" w:rsidP="00C63F01">
      <w:pPr>
        <w:ind w:firstLine="567"/>
        <w:jc w:val="both"/>
      </w:pPr>
    </w:p>
    <w:p w14:paraId="7EA4E8AE" w14:textId="1F232F3A" w:rsidR="00562D21" w:rsidRPr="00C63F01" w:rsidRDefault="00562D21" w:rsidP="00C63F01">
      <w:pPr>
        <w:ind w:firstLine="567"/>
        <w:jc w:val="both"/>
      </w:pPr>
      <w:r w:rsidRPr="00C63F01">
        <w:t>1.5. В нарушение ст. 155, ст. 162 Жилищного кодекса Российской Федерации, согласно которым управляющая компания не вправе уступать право (требование) по возврату просроченной задолженности по внесению платы за жилое помещение и коммунальные услуги третьим лицам, МУП «Управляющая компания ЖКХ» заключило два Договора от 01.07.2022 № 2022.102204 и от 13.10.2022 № 2022.166410 с ООО «КОНСТРУКЦИЯ» на суммы 18 480 278,05 рубля и 18 751 547,79 рубля, соответственно, предметом которых является оказание услуг по взысканию задолженности за потребленные коммунальные ресурсы с физических лиц – собственников или иных владельцев жилых помещений МКД.</w:t>
      </w:r>
    </w:p>
    <w:p w14:paraId="177F6468" w14:textId="77777777" w:rsidR="00562D21" w:rsidRPr="00C63F01" w:rsidRDefault="00562D21" w:rsidP="00C63F01">
      <w:pPr>
        <w:ind w:firstLine="567"/>
        <w:jc w:val="both"/>
      </w:pPr>
    </w:p>
    <w:p w14:paraId="0D3BB3BD" w14:textId="0B358169" w:rsidR="00562D21" w:rsidRPr="00C63F01" w:rsidRDefault="00562D21" w:rsidP="00C63F01">
      <w:pPr>
        <w:ind w:firstLine="567"/>
        <w:jc w:val="both"/>
      </w:pPr>
      <w:r w:rsidRPr="00C63F01">
        <w:t>1.6. В нарушение ст. 6, ст. 9 Федерального закона от 27.07.2006 № 152-ФЗ «О персональных данных», согласно которым обработка персональных данных, в том числе передача (распространение, предоставление, доступ), осуществляется с согласия в письменной форме субъекта персональных данных на обработку его персональных данных, МУП «Управляющая компания ЖКХ» передавало персональные данные жильцов, имеющих задолженность за потребленные коммунальные услуги, третьим лицам без согласия самих должников.</w:t>
      </w:r>
    </w:p>
    <w:p w14:paraId="466B17DA" w14:textId="33AA6507" w:rsidR="00562D21" w:rsidRPr="00C63F01" w:rsidRDefault="00562D21" w:rsidP="00C63F01">
      <w:pPr>
        <w:ind w:firstLine="567"/>
        <w:jc w:val="both"/>
      </w:pPr>
      <w:r w:rsidRPr="00C63F01">
        <w:t>Указанное нарушение в части обработки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законодательством Российской Федерации в области персональных данных влечет наложение административного штрафа на юридическое лицо до 700 000,00 рублей.</w:t>
      </w:r>
    </w:p>
    <w:p w14:paraId="157ED6E5" w14:textId="77777777" w:rsidR="00562D21" w:rsidRPr="00C63F01" w:rsidRDefault="00562D21" w:rsidP="00C63F01">
      <w:pPr>
        <w:ind w:firstLine="567"/>
        <w:jc w:val="both"/>
      </w:pPr>
    </w:p>
    <w:p w14:paraId="3E06DAB8" w14:textId="08F6E68A" w:rsidR="00562D21" w:rsidRPr="00C63F01" w:rsidRDefault="00B44F74" w:rsidP="00C63F01">
      <w:pPr>
        <w:ind w:firstLine="567"/>
        <w:jc w:val="both"/>
      </w:pPr>
      <w:r w:rsidRPr="00C63F01">
        <w:t>1</w:t>
      </w:r>
      <w:r w:rsidR="00562D21" w:rsidRPr="00C63F01">
        <w:t>.7. В нарушение п.7.3.4 Договоров от 01.07.2022 № 2022.102204 и от 13.10.2022 № 2022.166410 с ООО «КОНСТРУКЦИЯ» на оказание услуг информирования с целью повышения финансовой дисциплины граждан (Должников) и сокращения задолженности по оплате за ЖКУ в МКД, находящихся в управлении МУП «Управляющая компания ЖКХ», Заказчик не воспользовался правом взыскания штрафных санкций в связи с ненадлежащим исполнением Договора.</w:t>
      </w:r>
    </w:p>
    <w:p w14:paraId="2801A248" w14:textId="77777777" w:rsidR="00562D21" w:rsidRPr="00C63F01" w:rsidRDefault="00562D21" w:rsidP="00C63F01">
      <w:pPr>
        <w:ind w:firstLine="567"/>
        <w:jc w:val="both"/>
      </w:pPr>
    </w:p>
    <w:p w14:paraId="61BB6B09" w14:textId="242CA733" w:rsidR="00562D21" w:rsidRPr="00C63F01" w:rsidRDefault="00B44F74" w:rsidP="00C63F01">
      <w:pPr>
        <w:ind w:firstLine="567"/>
        <w:jc w:val="both"/>
      </w:pPr>
      <w:r w:rsidRPr="00C63F01">
        <w:t>1</w:t>
      </w:r>
      <w:r w:rsidR="00562D21" w:rsidRPr="00C63F01">
        <w:t xml:space="preserve">.8. </w:t>
      </w:r>
      <w:r w:rsidR="00562D21" w:rsidRPr="00C63F01">
        <w:rPr>
          <w:spacing w:val="-1"/>
        </w:rPr>
        <w:t>В нарушение ст.18 Федерального закона от 14.11.2002 № 161-ФЗ «О государственных и муниципальных унитарных предприятиях», МУП «УК ЖКХ» неправомерно принималось возмещение затрат на коммунальные услуги за нежилые помещения, находящиеся в фактическом пользовании подрядных организаций МУП «УК ЖКХ» (</w:t>
      </w:r>
      <w:r w:rsidR="00562D21" w:rsidRPr="00C63F01">
        <w:t>ООО «Дика», ООО «Олимп-Строй»)</w:t>
      </w:r>
      <w:r w:rsidR="00562D21" w:rsidRPr="00C63F01">
        <w:rPr>
          <w:spacing w:val="-1"/>
        </w:rPr>
        <w:t xml:space="preserve"> без оформления договорных отношений о предоставлении помещений в пользование указанным организациям с собственником, в 2023 году на общую сумму 1 012 140,56 рубля</w:t>
      </w:r>
      <w:r w:rsidR="00562D21" w:rsidRPr="00C63F01">
        <w:t>.</w:t>
      </w:r>
    </w:p>
    <w:p w14:paraId="6E063207" w14:textId="77777777" w:rsidR="00562D21" w:rsidRPr="00C63F01" w:rsidRDefault="00562D21" w:rsidP="00C63F01">
      <w:pPr>
        <w:ind w:firstLine="567"/>
        <w:jc w:val="both"/>
        <w:rPr>
          <w:spacing w:val="-1"/>
        </w:rPr>
      </w:pPr>
    </w:p>
    <w:p w14:paraId="7EBA16BF" w14:textId="205C2BE8" w:rsidR="00562D21" w:rsidRPr="00C63F01" w:rsidRDefault="00B44F74" w:rsidP="00C63F01">
      <w:pPr>
        <w:tabs>
          <w:tab w:val="left" w:pos="0"/>
        </w:tabs>
        <w:ind w:right="-1" w:firstLine="567"/>
        <w:jc w:val="both"/>
      </w:pPr>
      <w:r w:rsidRPr="00C63F01">
        <w:t>1</w:t>
      </w:r>
      <w:r w:rsidR="00562D21" w:rsidRPr="00C63F01">
        <w:t xml:space="preserve">.9. </w:t>
      </w:r>
      <w:r w:rsidR="00A11A90" w:rsidRPr="00C63F01">
        <w:t>В нарушение п.2 ст.18 Федерального закона от 14.11.2002 № 161-ФЗ «О государственных и муниципальных унитарных предприятиях», МУП «УК ЖКХ» предоставлено муниципальное имущество («Нежилое здание (здание бани) Володарского», инвентарный номер 95001652) в пользование подрядным организациям без оформления договорных отношений</w:t>
      </w:r>
      <w:r w:rsidR="00562D21" w:rsidRPr="00C63F01">
        <w:t xml:space="preserve">. </w:t>
      </w:r>
    </w:p>
    <w:p w14:paraId="4407A648" w14:textId="77777777" w:rsidR="00562D21" w:rsidRPr="00C63F01" w:rsidRDefault="00562D21" w:rsidP="00C63F01">
      <w:pPr>
        <w:tabs>
          <w:tab w:val="left" w:pos="0"/>
        </w:tabs>
        <w:ind w:right="-1" w:firstLine="567"/>
        <w:jc w:val="both"/>
      </w:pPr>
    </w:p>
    <w:p w14:paraId="7482EC99" w14:textId="6FE7BCC3" w:rsidR="00562D21" w:rsidRPr="00C63F01" w:rsidRDefault="00B44F74" w:rsidP="00C63F01">
      <w:pPr>
        <w:ind w:firstLine="567"/>
        <w:jc w:val="both"/>
        <w:rPr>
          <w:rFonts w:eastAsia="Calibri"/>
          <w:lang w:eastAsia="en-US"/>
        </w:rPr>
      </w:pPr>
      <w:r w:rsidRPr="00C63F01">
        <w:rPr>
          <w:rFonts w:eastAsia="Calibri"/>
          <w:lang w:eastAsia="en-US"/>
        </w:rPr>
        <w:t>1</w:t>
      </w:r>
      <w:r w:rsidR="00562D21" w:rsidRPr="00C63F01">
        <w:rPr>
          <w:rFonts w:eastAsia="Calibri"/>
          <w:lang w:eastAsia="en-US"/>
        </w:rPr>
        <w:t xml:space="preserve">.10. В нарушение п.12 ст.20 Федерального закона от 14.11.2002 № 161-ФЗ «О государственных и муниципальных унитарных предприятиях», показатели экономической эффективности деятельности предприятия для МУП «УК ЖКХ» не разрабатывались и не утверждались собственником. В силу чего, нарушая экономическую политику предприятия, допускалось нарушение основной цели МУП «УК ЖКХ» - извлечение прибыли: искусственно увеличивались затраты предприятия, уменьшающие налогооблагаемую базу (по разным основаниям: в части стимулирования сотрудников, в части оплаты вознаграждений по договорам гражданско-правового характера, на затраты, не входящие в тариф). </w:t>
      </w:r>
    </w:p>
    <w:p w14:paraId="5DBB9E9E" w14:textId="77777777" w:rsidR="00562D21" w:rsidRPr="00C63F01" w:rsidRDefault="00562D21" w:rsidP="00C63F01">
      <w:pPr>
        <w:ind w:firstLine="567"/>
        <w:jc w:val="both"/>
        <w:rPr>
          <w:rFonts w:eastAsia="Calibri"/>
          <w:lang w:eastAsia="en-US"/>
        </w:rPr>
      </w:pPr>
    </w:p>
    <w:p w14:paraId="01C1091D" w14:textId="22D60BFC" w:rsidR="00562D21" w:rsidRPr="00C63F01" w:rsidRDefault="00B44F74" w:rsidP="00C63F01">
      <w:pPr>
        <w:tabs>
          <w:tab w:val="left" w:pos="709"/>
        </w:tabs>
        <w:ind w:firstLine="567"/>
        <w:jc w:val="both"/>
        <w:rPr>
          <w:rFonts w:eastAsia="Calibri"/>
          <w:lang w:eastAsia="en-US"/>
        </w:rPr>
      </w:pPr>
      <w:r w:rsidRPr="00C63F01">
        <w:rPr>
          <w:rFonts w:eastAsia="Calibri"/>
          <w:lang w:eastAsia="en-US"/>
        </w:rPr>
        <w:t>1</w:t>
      </w:r>
      <w:r w:rsidR="00562D21" w:rsidRPr="00C63F01">
        <w:rPr>
          <w:rFonts w:eastAsia="Calibri"/>
          <w:lang w:eastAsia="en-US"/>
        </w:rPr>
        <w:t xml:space="preserve">.11. В нарушение Порядка планирования финансово-хозяйственной деятельности муниципальных унитарных предприятий (муниципальных предприятий) и хозяйственных обществ Ленинского городского округа Московской области, утвержденного постановлением администрации Ленинского городского округа от 09.10.2020 № 2279 «О мерах повышения </w:t>
      </w:r>
      <w:r w:rsidR="00562D21" w:rsidRPr="00C63F01">
        <w:rPr>
          <w:rFonts w:eastAsia="Calibri"/>
          <w:lang w:eastAsia="en-US"/>
        </w:rPr>
        <w:lastRenderedPageBreak/>
        <w:t>эффективности организации финансово-хозяйственной деятельности муниципальных унитарных предприятий (муниципальных предприятий) и хозяйственных обществ, в которых муниципальному образованию Ленинский городской округ Московской области принадлежит доля, обеспечивающая положительный результат голосования при принятии решения собственником (учредителем)»,</w:t>
      </w:r>
      <w:r w:rsidR="00562D21" w:rsidRPr="00C63F01">
        <w:rPr>
          <w:rFonts w:eastAsia="Calibri"/>
          <w:sz w:val="22"/>
          <w:szCs w:val="22"/>
          <w:lang w:eastAsia="en-US"/>
        </w:rPr>
        <w:t xml:space="preserve"> </w:t>
      </w:r>
      <w:r w:rsidR="00562D21" w:rsidRPr="00C63F01">
        <w:rPr>
          <w:rFonts w:eastAsia="Calibri"/>
          <w:lang w:eastAsia="en-US"/>
        </w:rPr>
        <w:t xml:space="preserve">в Планах ФХД на 2023 и на 2024 годы в графе 9 «Балансовая стоимость недвижимого имущества, переданного в хозяйственное ведение предприятия» приложения «Сведения о предприятии» указана балансовая стоимость в размере 2 963 222,49 рубля при том, что по состоянию на 31.12.2022 на балансе находится один объект недвижимого имущества с балансовой стоимостью в размере 89 275,00 рублей. </w:t>
      </w:r>
    </w:p>
    <w:p w14:paraId="65875EB9" w14:textId="77777777" w:rsidR="00562D21" w:rsidRPr="00C63F01" w:rsidRDefault="00562D21" w:rsidP="00C63F01">
      <w:pPr>
        <w:ind w:firstLine="567"/>
        <w:jc w:val="both"/>
        <w:rPr>
          <w:rFonts w:eastAsia="Calibri"/>
          <w:lang w:eastAsia="en-US"/>
        </w:rPr>
      </w:pPr>
    </w:p>
    <w:p w14:paraId="1549BA1A" w14:textId="228F83AF" w:rsidR="00562D21" w:rsidRPr="00C63F01" w:rsidRDefault="00B44F74" w:rsidP="00C63F01">
      <w:pPr>
        <w:ind w:firstLine="709"/>
        <w:jc w:val="both"/>
        <w:rPr>
          <w:rFonts w:eastAsia="Calibri"/>
          <w:lang w:eastAsia="en-US"/>
        </w:rPr>
      </w:pPr>
      <w:r w:rsidRPr="00C63F01">
        <w:rPr>
          <w:rFonts w:eastAsia="Calibri"/>
          <w:lang w:eastAsia="en-US"/>
        </w:rPr>
        <w:t>1</w:t>
      </w:r>
      <w:r w:rsidR="00562D21" w:rsidRPr="00C63F01">
        <w:rPr>
          <w:rFonts w:eastAsia="Calibri"/>
          <w:lang w:eastAsia="en-US"/>
        </w:rPr>
        <w:t>.12. В нарушение п. 11</w:t>
      </w:r>
      <w:r w:rsidR="00562D21" w:rsidRPr="00C63F01">
        <w:rPr>
          <w:rFonts w:eastAsia="Calibri"/>
          <w:sz w:val="22"/>
          <w:szCs w:val="22"/>
          <w:lang w:eastAsia="en-US"/>
        </w:rPr>
        <w:t xml:space="preserve"> </w:t>
      </w:r>
      <w:r w:rsidR="00562D21" w:rsidRPr="00C63F01">
        <w:rPr>
          <w:rFonts w:eastAsia="Calibri"/>
          <w:lang w:eastAsia="en-US"/>
        </w:rPr>
        <w:t>Порядка планирования финансово-хозяйственной деятельности муниципальных унитарных предприятий (муниципальных предприятий) и хозяйственных обществ Ленинского городского округа Московской области, утвержденного постановлением администрации Ленинского городского округа от 09.10.2020 № 2279 «О мерах повышения эффективности организации финансово-хозяйственной деятельности муниципальных унитарных предприятий (муниципальных предприятий) и хозяйственных обществ, в которых муниципальному образованию Ленинский городской округ Московской области принадлежит доля, обеспечивающая положительный результат голосования при принятии решения собственником (учредителем)», квартальные отчеты об исполнении Плана ФХД на 2023 год на рассмотрение администрации Ленинского городского округа Московской области не направлялись.</w:t>
      </w:r>
    </w:p>
    <w:p w14:paraId="48752839" w14:textId="77777777" w:rsidR="00562D21" w:rsidRPr="00C63F01" w:rsidRDefault="00562D21" w:rsidP="00C63F01">
      <w:pPr>
        <w:ind w:firstLine="709"/>
        <w:jc w:val="both"/>
        <w:rPr>
          <w:rFonts w:eastAsia="Calibri"/>
          <w:lang w:eastAsia="en-US"/>
        </w:rPr>
      </w:pPr>
    </w:p>
    <w:p w14:paraId="5194F610" w14:textId="063606B6" w:rsidR="00562D21" w:rsidRPr="00C63F01" w:rsidRDefault="00B44F74" w:rsidP="00C63F01">
      <w:pPr>
        <w:ind w:firstLine="567"/>
        <w:jc w:val="both"/>
        <w:rPr>
          <w:rFonts w:eastAsia="Calibri"/>
          <w:lang w:eastAsia="en-US"/>
        </w:rPr>
      </w:pPr>
      <w:r w:rsidRPr="00C63F01">
        <w:rPr>
          <w:rFonts w:eastAsia="Calibri"/>
          <w:lang w:eastAsia="en-US"/>
        </w:rPr>
        <w:t>1</w:t>
      </w:r>
      <w:r w:rsidR="00562D21" w:rsidRPr="00C63F01">
        <w:rPr>
          <w:rFonts w:eastAsia="Calibri"/>
          <w:lang w:eastAsia="en-US"/>
        </w:rPr>
        <w:t>.13. В нарушение п. 17 Порядка планирования финансово-хозяйственной деятельности муниципальных унитарных предприятий (муниципальных предприятий) и хозяйственных обществ Ленинского городского округа Московской области, утвержденного постановлением администрации Ленинского городского округа от 09.10.2020 № 2279 «О мерах повышения эффективности организации финансово-хозяйственной деятельности муниципальных унитарных предприятий (муниципальных предприятий) и хозяйственных обществ, в которых муниципальному образованию Ленинский городской округ Московской области принадлежит доля, обеспечивающая положительный результат голосования при принятии решения собственником (учредителем)», корректировка Плана ФХД на 2023 год не производилась.</w:t>
      </w:r>
    </w:p>
    <w:p w14:paraId="5AB0981B" w14:textId="77777777" w:rsidR="00562D21" w:rsidRPr="00C63F01" w:rsidRDefault="00562D21" w:rsidP="00C63F01">
      <w:pPr>
        <w:ind w:firstLine="567"/>
        <w:jc w:val="both"/>
        <w:rPr>
          <w:rFonts w:eastAsia="Calibri"/>
          <w:lang w:eastAsia="en-US"/>
        </w:rPr>
      </w:pPr>
    </w:p>
    <w:p w14:paraId="5086E55A" w14:textId="51BBC7CA" w:rsidR="00562D21" w:rsidRPr="00C63F01" w:rsidRDefault="009A7990" w:rsidP="00C63F01">
      <w:pPr>
        <w:ind w:firstLine="567"/>
        <w:contextualSpacing/>
        <w:jc w:val="both"/>
        <w:rPr>
          <w:iCs/>
          <w:spacing w:val="2"/>
          <w:sz w:val="22"/>
          <w:szCs w:val="22"/>
        </w:rPr>
      </w:pPr>
      <w:r w:rsidRPr="00C63F01">
        <w:rPr>
          <w:iCs/>
          <w:spacing w:val="2"/>
        </w:rPr>
        <w:t>1</w:t>
      </w:r>
      <w:r w:rsidR="00562D21" w:rsidRPr="00C63F01">
        <w:rPr>
          <w:iCs/>
          <w:spacing w:val="2"/>
        </w:rPr>
        <w:t>.1</w:t>
      </w:r>
      <w:r w:rsidRPr="00C63F01">
        <w:rPr>
          <w:iCs/>
          <w:spacing w:val="2"/>
        </w:rPr>
        <w:t>4</w:t>
      </w:r>
      <w:r w:rsidR="00562D21" w:rsidRPr="00C63F01">
        <w:rPr>
          <w:iCs/>
          <w:spacing w:val="2"/>
        </w:rPr>
        <w:t xml:space="preserve">. В нарушение п.66.1. Положения о закупке МУП «Управляющая компания ЖКХ», согласно которому допускается изменение договора в ходе его исполнения, МУП «Управляющая компания ЖКХ» не заключало  дополнительных соглашений к Договорам от 07.03.2023 № 2023.29771, от 07.03.2023 № 2023.29523, от 07.03.2023 № 2023.29775, от 07.03.2023 № 2023.29771 </w:t>
      </w:r>
      <w:r w:rsidR="00562D21" w:rsidRPr="00C63F01">
        <w:rPr>
          <w:iCs/>
          <w:color w:val="000000"/>
          <w:shd w:val="clear" w:color="auto" w:fill="FFFFFF"/>
        </w:rPr>
        <w:t>на оказание услуг по содержанию жилого помещения, техническому обслуживанию и ремонту запирающих устройств (домофонов) в многоквартирных домах в связи с изменением количества домов, находящихся в управлении МУП «Управляющая компания ЖКХ».</w:t>
      </w:r>
      <w:r w:rsidR="00562D21" w:rsidRPr="00C63F01">
        <w:rPr>
          <w:iCs/>
          <w:spacing w:val="2"/>
          <w:sz w:val="22"/>
          <w:szCs w:val="22"/>
        </w:rPr>
        <w:t xml:space="preserve"> </w:t>
      </w:r>
    </w:p>
    <w:p w14:paraId="62199E03" w14:textId="77777777" w:rsidR="00562D21" w:rsidRPr="00C63F01" w:rsidRDefault="00562D21" w:rsidP="00C63F01">
      <w:pPr>
        <w:ind w:firstLine="709"/>
        <w:contextualSpacing/>
        <w:jc w:val="both"/>
        <w:rPr>
          <w:iCs/>
          <w:spacing w:val="2"/>
        </w:rPr>
      </w:pPr>
    </w:p>
    <w:p w14:paraId="0BCFBDA6" w14:textId="4360ED58" w:rsidR="00562D21" w:rsidRPr="00C63F01" w:rsidRDefault="009A7990" w:rsidP="00C63F01">
      <w:pPr>
        <w:ind w:firstLine="567"/>
        <w:jc w:val="both"/>
      </w:pPr>
      <w:r w:rsidRPr="00C63F01">
        <w:t>1</w:t>
      </w:r>
      <w:r w:rsidR="00562D21" w:rsidRPr="00C63F01">
        <w:t>.1</w:t>
      </w:r>
      <w:r w:rsidRPr="00C63F01">
        <w:t>5</w:t>
      </w:r>
      <w:r w:rsidR="00562D21" w:rsidRPr="00C63F01">
        <w:t xml:space="preserve">. В нарушение статьи 60.2 Трудового кодекса Российской Федерации, согласно которой сотруднику наряду с основной работой по трудовому договору и в течение рабочего дня (смены) с его письменного согласия и за дополнительную оплату может быть поручена дополнительная работа по другой или той же профессии, дополнительные соглашения на совмещение с сотрудниками МУП «УК ЖКХ» документально не были оформлены, при этом производились выплаты работникам МУП «УК ЖКХ» согласно распоряжениям директора за работы по совмещению профессий, расширению зоны обслуживания и подмены на время отсутствующего работника, утвержденным генеральным директором МУП «УК ЖКХ»: от 09.01.2023 № 1, от 01.01.2023 № 2, 5, 6, 7, 8, 9,10; от 01.02.2023 № 11, 12, 13, 14, 15, 16, б/н; от 01.03.2023 № 19, 20, 21, 22, 23, 24, 25, 26, 187; от 01.04.2023 № 27, 28, 29, 30, 31, 33; от 01.05.2023 № 36, 37, 39, 40, 41, 43; от 31.05.2023 № 38; от 01.06.2023 № 44, 45, 46, 47, 48, 49, 50, 51; от 01.07.2023 № 53, 55, 57, 58, 59, 60, 61; от 01.08.2023 № 63, 64, 65, 66, 67, 68, 69; от 01.09.2023 № 71, 74, 75, 76, 77, 78, 79, 80, 81; от 01.10.2023 № 82, 83, 84, 85, 86, 87, 88, 90; от 01.11.2023 № 92, 93, 94, 95, 96, 98; от 01.12.2023 № 101, 102, 103, 104, 105, 106, 107, 108, 109; от 01.01.2024 № 2, 3,7; от 09.01.2024 № 5; от 01.02.2024 № 7, 10, 11, 12, 13, 14, 15 на сумму 3 216,8 тыс. рублей. </w:t>
      </w:r>
    </w:p>
    <w:p w14:paraId="31E8E61B" w14:textId="63A44C66" w:rsidR="00562D21" w:rsidRPr="00C63F01" w:rsidRDefault="009A7990" w:rsidP="00C63F01">
      <w:pPr>
        <w:ind w:right="-1" w:firstLine="567"/>
        <w:jc w:val="both"/>
      </w:pPr>
      <w:r w:rsidRPr="00C63F01">
        <w:lastRenderedPageBreak/>
        <w:t>1</w:t>
      </w:r>
      <w:r w:rsidR="00562D21" w:rsidRPr="00C63F01">
        <w:t>.1</w:t>
      </w:r>
      <w:r w:rsidRPr="00C63F01">
        <w:t>6</w:t>
      </w:r>
      <w:r w:rsidR="00562D21" w:rsidRPr="00C63F01">
        <w:t>. В нарушение приказа Министерства финансов Российской Федерации от 31.10.2000 № 94н (в действующей редакции) «Об утверждении Плана счетов бухгалтерского учета финансово-хозяйственной деятельности организаций» МУП «УК ЖКХ» в бухгалтерском уч</w:t>
      </w:r>
      <w:r w:rsidR="007F2B44">
        <w:t>е</w:t>
      </w:r>
      <w:r w:rsidR="00562D21" w:rsidRPr="00C63F01">
        <w:t>те предприятия были отражены выплаты по гражданско-правовым договорам (работам, услугам), не связанные с системой оплаты труда, с использованием сч</w:t>
      </w:r>
      <w:r w:rsidR="007F2B44">
        <w:t>е</w:t>
      </w:r>
      <w:r w:rsidR="00562D21" w:rsidRPr="00C63F01">
        <w:t>та 70 «Расчеты с персоналом по оплате труда», в общей сумме за 2023 год указанные выплаты составили 9 773 457,00 рублей.</w:t>
      </w:r>
    </w:p>
    <w:p w14:paraId="4ED0773E" w14:textId="77777777" w:rsidR="00562D21" w:rsidRPr="00C63F01" w:rsidRDefault="00562D21" w:rsidP="00C63F01">
      <w:pPr>
        <w:ind w:right="-1" w:firstLine="567"/>
        <w:jc w:val="both"/>
      </w:pPr>
    </w:p>
    <w:p w14:paraId="2E7B72C5" w14:textId="5ED3FA3F" w:rsidR="00562D21" w:rsidRPr="00C63F01" w:rsidRDefault="009A7990" w:rsidP="00C63F01">
      <w:pPr>
        <w:ind w:right="-1" w:firstLine="567"/>
        <w:jc w:val="both"/>
      </w:pPr>
      <w:r w:rsidRPr="00C63F01">
        <w:t>1</w:t>
      </w:r>
      <w:r w:rsidR="00562D21" w:rsidRPr="00C63F01">
        <w:t>.1</w:t>
      </w:r>
      <w:r w:rsidRPr="00C63F01">
        <w:t>7</w:t>
      </w:r>
      <w:r w:rsidR="00562D21" w:rsidRPr="00C63F01">
        <w:t>.</w:t>
      </w:r>
      <w:r w:rsidR="00562D21" w:rsidRPr="00C63F01">
        <w:rPr>
          <w:sz w:val="28"/>
          <w:szCs w:val="20"/>
        </w:rPr>
        <w:t xml:space="preserve"> </w:t>
      </w:r>
      <w:r w:rsidR="00562D21" w:rsidRPr="00C63F01">
        <w:t>В нарушение п. 3.14 Положения об оплате труда работников МУП «УК ЖКХ», приказа генерального директора МУП «УК ЖКХ» от 16.09.2020 № 89 об утверждении штатного расписания, ввиду того, что МУП «УК ЖКХ» фактически работает по неутвержд</w:t>
      </w:r>
      <w:r w:rsidR="007F2B44">
        <w:t>е</w:t>
      </w:r>
      <w:r w:rsidR="00562D21" w:rsidRPr="00C63F01">
        <w:t xml:space="preserve">нному штатному расписанию и подтвердить размер фонда оплаты труда, указанного в Плане финансово-хозяйственной деятельности на 2023 год, не представляется возможным, МУП «УК ЖКХ» производились начисления и выплаты заработной платы сотрудникам, не связанные с системой оплаты труда, состоящие из премий (месячных, единовременных, за разноску квитанций, за техническое обслуживание), пособия на погребение, материальной помощи и подарков в денежной форме на общую сумму </w:t>
      </w:r>
      <w:r w:rsidR="000A48DC" w:rsidRPr="00C63F01">
        <w:t>12 720 375,48</w:t>
      </w:r>
      <w:r w:rsidR="00562D21" w:rsidRPr="00C63F01">
        <w:t xml:space="preserve"> рубля, что привело к завышению себестоимости в части оплаты труда в общей сумме </w:t>
      </w:r>
      <w:r w:rsidR="000A48DC" w:rsidRPr="00C63F01">
        <w:t xml:space="preserve">12 720 375,48 </w:t>
      </w:r>
      <w:r w:rsidR="00562D21" w:rsidRPr="00C63F01">
        <w:t>рубля.</w:t>
      </w:r>
    </w:p>
    <w:p w14:paraId="50EEC2F6" w14:textId="77777777" w:rsidR="00562D21" w:rsidRPr="00C63F01" w:rsidRDefault="00562D21" w:rsidP="00C63F01">
      <w:pPr>
        <w:ind w:right="-1" w:firstLine="567"/>
        <w:jc w:val="both"/>
      </w:pPr>
    </w:p>
    <w:p w14:paraId="72BA3793" w14:textId="27D32D23" w:rsidR="00562D21" w:rsidRPr="00C63F01" w:rsidRDefault="009A7990" w:rsidP="00C63F01">
      <w:pPr>
        <w:ind w:right="-1" w:firstLine="567"/>
        <w:jc w:val="both"/>
        <w:rPr>
          <w:rFonts w:eastAsia="Calibri"/>
          <w:lang w:eastAsia="en-US"/>
        </w:rPr>
      </w:pPr>
      <w:r w:rsidRPr="00C63F01">
        <w:rPr>
          <w:rFonts w:eastAsia="Calibri"/>
          <w:lang w:eastAsia="en-US"/>
        </w:rPr>
        <w:t>1</w:t>
      </w:r>
      <w:r w:rsidR="00562D21" w:rsidRPr="00C63F01">
        <w:rPr>
          <w:rFonts w:eastAsia="Calibri"/>
          <w:lang w:eastAsia="en-US"/>
        </w:rPr>
        <w:t>.</w:t>
      </w:r>
      <w:r w:rsidR="00B44F74" w:rsidRPr="00C63F01">
        <w:rPr>
          <w:rFonts w:eastAsia="Calibri"/>
          <w:lang w:eastAsia="en-US"/>
        </w:rPr>
        <w:t>1</w:t>
      </w:r>
      <w:r w:rsidRPr="00C63F01">
        <w:rPr>
          <w:rFonts w:eastAsia="Calibri"/>
          <w:lang w:eastAsia="en-US"/>
        </w:rPr>
        <w:t>8</w:t>
      </w:r>
      <w:r w:rsidR="00562D21" w:rsidRPr="00C63F01">
        <w:rPr>
          <w:rFonts w:eastAsia="Calibri"/>
          <w:lang w:eastAsia="en-US"/>
        </w:rPr>
        <w:t xml:space="preserve">. В нарушение приказа Министерства финансов Российской Федерации от 31.10.2000 № 94н (в редакции от 08.11.2010) «Об утверждении Плана счетов бухгалтерского учета финансово-хозяйственной деятельности организаций», МУП «УК ЖКХ» на себестоимость отнесены расходы по различным выплатам работникам предприятия, источником которых мог быть свободный остаток чистой прибыли, которой у предприятия не было в указанном размере. Размер этих выплат составил за 2023 год – </w:t>
      </w:r>
      <w:r w:rsidR="000A48DC" w:rsidRPr="00C63F01">
        <w:rPr>
          <w:rFonts w:eastAsia="Calibri"/>
          <w:lang w:eastAsia="en-US"/>
        </w:rPr>
        <w:t>12 720 375,48</w:t>
      </w:r>
      <w:r w:rsidR="00562D21" w:rsidRPr="00C63F01">
        <w:rPr>
          <w:rFonts w:eastAsia="Calibri"/>
          <w:lang w:eastAsia="en-US"/>
        </w:rPr>
        <w:t xml:space="preserve"> рубля. </w:t>
      </w:r>
    </w:p>
    <w:p w14:paraId="6CF2E4EE" w14:textId="269D6370" w:rsidR="00562D21" w:rsidRPr="00C63F01" w:rsidRDefault="00562D21" w:rsidP="00C63F01">
      <w:pPr>
        <w:ind w:firstLine="567"/>
        <w:jc w:val="both"/>
        <w:rPr>
          <w:rFonts w:eastAsia="Calibri"/>
          <w:lang w:eastAsia="en-US"/>
        </w:rPr>
      </w:pPr>
      <w:r w:rsidRPr="00C63F01">
        <w:rPr>
          <w:rFonts w:eastAsia="Calibri"/>
          <w:lang w:eastAsia="en-US"/>
        </w:rPr>
        <w:t>Кроме того, в 2023 году на прочие расходы, уменьшающие прибыль МУП «УК ЖКХ» до налогообложения</w:t>
      </w:r>
      <w:r w:rsidRPr="00C63F01">
        <w:rPr>
          <w:sz w:val="28"/>
          <w:szCs w:val="20"/>
        </w:rPr>
        <w:t xml:space="preserve"> </w:t>
      </w:r>
      <w:r w:rsidRPr="00C63F01">
        <w:rPr>
          <w:rFonts w:eastAsia="Calibri"/>
          <w:lang w:eastAsia="en-US"/>
        </w:rPr>
        <w:t>за 2023 год (строка 2300 отч</w:t>
      </w:r>
      <w:r w:rsidR="007F2B44">
        <w:rPr>
          <w:rFonts w:eastAsia="Calibri"/>
          <w:lang w:eastAsia="en-US"/>
        </w:rPr>
        <w:t>е</w:t>
      </w:r>
      <w:r w:rsidRPr="00C63F01">
        <w:rPr>
          <w:rFonts w:eastAsia="Calibri"/>
          <w:lang w:eastAsia="en-US"/>
        </w:rPr>
        <w:t>та о финансовых результатах за январь-декабрь 2023 года) и, как итог, уменьшающие чистую прибыль МУП «УК ЖКХ» за 2023 год (строка 2400 отч</w:t>
      </w:r>
      <w:r w:rsidR="007F2B44">
        <w:rPr>
          <w:rFonts w:eastAsia="Calibri"/>
          <w:lang w:eastAsia="en-US"/>
        </w:rPr>
        <w:t>е</w:t>
      </w:r>
      <w:r w:rsidRPr="00C63F01">
        <w:rPr>
          <w:rFonts w:eastAsia="Calibri"/>
          <w:lang w:eastAsia="en-US"/>
        </w:rPr>
        <w:t xml:space="preserve">та о финансовых результатах за январь-декабрь 2023 года), отнесены расходы на выплату вознаграждений по договорам гражданско-правового характера в общей сумме 9 773 457,00 рублей, источника указанных расходов также у предприятия не было. </w:t>
      </w:r>
    </w:p>
    <w:p w14:paraId="3D457945" w14:textId="0EB9A416" w:rsidR="00562D21" w:rsidRPr="00C63F01" w:rsidRDefault="00562D21" w:rsidP="00C63F01">
      <w:pPr>
        <w:ind w:firstLine="567"/>
        <w:jc w:val="both"/>
        <w:rPr>
          <w:rFonts w:eastAsia="Calibri"/>
          <w:lang w:eastAsia="en-US"/>
        </w:rPr>
      </w:pPr>
      <w:r w:rsidRPr="00C63F01">
        <w:rPr>
          <w:rFonts w:eastAsia="Calibri"/>
          <w:lang w:eastAsia="en-US"/>
        </w:rPr>
        <w:t>Помимо указанных выплат в отсутствие источника, в 2023 году предприятием принимались и оплачивались обязательства по контрактам с ООО «Конструкция» на оказание услуг по информированию с целью повышения финансовой дисциплины граждан (Должников) и сокращения задолженности по оплате за ЖКУ в МКД, находящихся в управлении МУП «Управляющая компания ЖКХ». Общая сумма принятых и оплаченных в отсутствие источника обязательств за 2023 год по ООО «Конструкция», подтвержд</w:t>
      </w:r>
      <w:r w:rsidR="007F2B44">
        <w:rPr>
          <w:rFonts w:eastAsia="Calibri"/>
          <w:lang w:eastAsia="en-US"/>
        </w:rPr>
        <w:t>е</w:t>
      </w:r>
      <w:r w:rsidRPr="00C63F01">
        <w:rPr>
          <w:rFonts w:eastAsia="Calibri"/>
          <w:lang w:eastAsia="en-US"/>
        </w:rPr>
        <w:t>нных актами сдачи-при</w:t>
      </w:r>
      <w:r w:rsidR="007F2B44">
        <w:rPr>
          <w:rFonts w:eastAsia="Calibri"/>
          <w:lang w:eastAsia="en-US"/>
        </w:rPr>
        <w:t>е</w:t>
      </w:r>
      <w:r w:rsidRPr="00C63F01">
        <w:rPr>
          <w:rFonts w:eastAsia="Calibri"/>
          <w:lang w:eastAsia="en-US"/>
        </w:rPr>
        <w:t xml:space="preserve">мки услуг, полученных от контрагента в течение 2023 года, которые также уменьшили налогооблагаемую базу предприятия, составила 1 428 020,01 рубля.  </w:t>
      </w:r>
    </w:p>
    <w:p w14:paraId="2D4A1AD1" w14:textId="31DBC269" w:rsidR="00562D21" w:rsidRPr="00C63F01" w:rsidRDefault="00562D21" w:rsidP="00C63F01">
      <w:pPr>
        <w:ind w:firstLine="567"/>
        <w:jc w:val="both"/>
        <w:rPr>
          <w:rFonts w:eastAsia="Calibri"/>
          <w:lang w:eastAsia="en-US"/>
        </w:rPr>
      </w:pPr>
      <w:r w:rsidRPr="00C63F01">
        <w:rPr>
          <w:rFonts w:eastAsia="Calibri"/>
          <w:lang w:eastAsia="en-US"/>
        </w:rPr>
        <w:t xml:space="preserve">Общая сумма оплаченных обязательств в отсутствие источника в 2023 году составила </w:t>
      </w:r>
      <w:r w:rsidR="000A48DC" w:rsidRPr="00C63F01">
        <w:rPr>
          <w:rFonts w:eastAsia="Calibri"/>
          <w:lang w:eastAsia="en-US"/>
        </w:rPr>
        <w:t>23 921 852,49</w:t>
      </w:r>
      <w:r w:rsidRPr="00C63F01">
        <w:rPr>
          <w:rFonts w:eastAsia="Calibri"/>
          <w:lang w:eastAsia="en-US"/>
        </w:rPr>
        <w:t xml:space="preserve"> рубля. </w:t>
      </w:r>
    </w:p>
    <w:p w14:paraId="0EF39A19" w14:textId="77777777" w:rsidR="00562D21" w:rsidRPr="00C63F01" w:rsidRDefault="00562D21" w:rsidP="00C63F01">
      <w:pPr>
        <w:ind w:firstLine="567"/>
        <w:jc w:val="both"/>
        <w:rPr>
          <w:rFonts w:eastAsia="Calibri"/>
          <w:lang w:eastAsia="en-US"/>
        </w:rPr>
      </w:pPr>
    </w:p>
    <w:p w14:paraId="326B6037" w14:textId="12CDE837" w:rsidR="00562D21" w:rsidRPr="00C63F01" w:rsidRDefault="009A7990" w:rsidP="00C63F01">
      <w:pPr>
        <w:ind w:firstLine="567"/>
        <w:jc w:val="both"/>
        <w:rPr>
          <w:rFonts w:eastAsia="Calibri"/>
          <w:lang w:eastAsia="en-US"/>
        </w:rPr>
      </w:pPr>
      <w:r w:rsidRPr="00C63F01">
        <w:rPr>
          <w:rFonts w:eastAsia="Calibri"/>
          <w:lang w:eastAsia="en-US"/>
        </w:rPr>
        <w:t>1</w:t>
      </w:r>
      <w:r w:rsidR="00562D21" w:rsidRPr="00C63F01">
        <w:rPr>
          <w:rFonts w:eastAsia="Calibri"/>
          <w:lang w:eastAsia="en-US"/>
        </w:rPr>
        <w:t>.</w:t>
      </w:r>
      <w:r w:rsidRPr="00C63F01">
        <w:rPr>
          <w:rFonts w:eastAsia="Calibri"/>
          <w:lang w:eastAsia="en-US"/>
        </w:rPr>
        <w:t>19</w:t>
      </w:r>
      <w:r w:rsidR="00562D21" w:rsidRPr="00C63F01">
        <w:rPr>
          <w:rFonts w:eastAsia="Calibri"/>
          <w:lang w:eastAsia="en-US"/>
        </w:rPr>
        <w:t xml:space="preserve">. Завышение суммы расходов, </w:t>
      </w:r>
      <w:r w:rsidR="00F756F2" w:rsidRPr="00C63F01">
        <w:rPr>
          <w:rFonts w:eastAsia="Calibri"/>
          <w:lang w:eastAsia="en-US"/>
        </w:rPr>
        <w:t>учитываемых при расч</w:t>
      </w:r>
      <w:r w:rsidR="007F2B44">
        <w:rPr>
          <w:rFonts w:eastAsia="Calibri"/>
          <w:lang w:eastAsia="en-US"/>
        </w:rPr>
        <w:t>е</w:t>
      </w:r>
      <w:r w:rsidR="00F756F2" w:rsidRPr="00C63F01">
        <w:rPr>
          <w:rFonts w:eastAsia="Calibri"/>
          <w:lang w:eastAsia="en-US"/>
        </w:rPr>
        <w:t>те</w:t>
      </w:r>
      <w:r w:rsidR="00562D21" w:rsidRPr="00C63F01">
        <w:rPr>
          <w:rFonts w:eastAsia="Calibri"/>
          <w:lang w:eastAsia="en-US"/>
        </w:rPr>
        <w:t xml:space="preserve"> финансового результата, полученного в 2023 году</w:t>
      </w:r>
      <w:r w:rsidR="008F5A87" w:rsidRPr="00C63F01">
        <w:rPr>
          <w:rFonts w:eastAsia="Calibri"/>
          <w:lang w:eastAsia="en-US"/>
        </w:rPr>
        <w:t xml:space="preserve"> (строка 2300 отч</w:t>
      </w:r>
      <w:r w:rsidR="007F2B44">
        <w:rPr>
          <w:rFonts w:eastAsia="Calibri"/>
          <w:lang w:eastAsia="en-US"/>
        </w:rPr>
        <w:t>е</w:t>
      </w:r>
      <w:r w:rsidR="008F5A87" w:rsidRPr="00C63F01">
        <w:rPr>
          <w:rFonts w:eastAsia="Calibri"/>
          <w:lang w:eastAsia="en-US"/>
        </w:rPr>
        <w:t>та о финансовых результатах за январь-декабрь 2023 года)</w:t>
      </w:r>
      <w:r w:rsidR="00F756F2" w:rsidRPr="00C63F01">
        <w:rPr>
          <w:rFonts w:eastAsia="Calibri"/>
          <w:lang w:eastAsia="en-US"/>
        </w:rPr>
        <w:t xml:space="preserve"> на </w:t>
      </w:r>
      <w:r w:rsidR="000A48DC" w:rsidRPr="00C63F01">
        <w:rPr>
          <w:rFonts w:eastAsia="Calibri"/>
          <w:lang w:eastAsia="en-US"/>
        </w:rPr>
        <w:t>23 921 852,49</w:t>
      </w:r>
      <w:r w:rsidR="00F756F2" w:rsidRPr="00C63F01">
        <w:rPr>
          <w:rFonts w:eastAsia="Calibri"/>
          <w:lang w:eastAsia="en-US"/>
        </w:rPr>
        <w:t xml:space="preserve"> рубля</w:t>
      </w:r>
      <w:r w:rsidR="00562D21" w:rsidRPr="00C63F01">
        <w:rPr>
          <w:rFonts w:eastAsia="Calibri"/>
          <w:lang w:eastAsia="en-US"/>
        </w:rPr>
        <w:t xml:space="preserve">, </w:t>
      </w:r>
      <w:r w:rsidR="00F756F2" w:rsidRPr="00C63F01">
        <w:rPr>
          <w:rFonts w:eastAsia="Calibri"/>
          <w:lang w:eastAsia="en-US"/>
        </w:rPr>
        <w:t xml:space="preserve">что привело </w:t>
      </w:r>
      <w:r w:rsidR="00562D21" w:rsidRPr="00C63F01">
        <w:rPr>
          <w:rFonts w:eastAsia="Calibri"/>
          <w:lang w:eastAsia="en-US"/>
        </w:rPr>
        <w:t>то к занижению суммы чистой прибыли, полученной по итогам 2023 года</w:t>
      </w:r>
      <w:r w:rsidR="008F5A87" w:rsidRPr="00C63F01">
        <w:rPr>
          <w:rFonts w:eastAsia="Calibri"/>
          <w:lang w:eastAsia="en-US"/>
        </w:rPr>
        <w:t xml:space="preserve"> (строка 2400 отч</w:t>
      </w:r>
      <w:r w:rsidR="007F2B44">
        <w:rPr>
          <w:rFonts w:eastAsia="Calibri"/>
          <w:lang w:eastAsia="en-US"/>
        </w:rPr>
        <w:t>е</w:t>
      </w:r>
      <w:r w:rsidR="008F5A87" w:rsidRPr="00C63F01">
        <w:rPr>
          <w:rFonts w:eastAsia="Calibri"/>
          <w:lang w:eastAsia="en-US"/>
        </w:rPr>
        <w:t>та о финансовых результатах за январь-декабрь 2023 года)</w:t>
      </w:r>
      <w:r w:rsidR="00562D21" w:rsidRPr="00C63F01">
        <w:rPr>
          <w:rFonts w:eastAsia="Calibri"/>
          <w:lang w:eastAsia="en-US"/>
        </w:rPr>
        <w:t xml:space="preserve"> и, как следствие – к занижению части чистой прибыли, подлежащей перечислению в бюджет Ленинского городского округа Московской области на сумму </w:t>
      </w:r>
      <w:r w:rsidR="000A48DC" w:rsidRPr="00C63F01">
        <w:rPr>
          <w:rFonts w:eastAsia="Calibri"/>
          <w:lang w:eastAsia="en-US"/>
        </w:rPr>
        <w:t>11 960 926,24</w:t>
      </w:r>
      <w:r w:rsidR="00562D21" w:rsidRPr="00C63F01">
        <w:rPr>
          <w:rFonts w:eastAsia="Calibri"/>
          <w:lang w:eastAsia="en-US"/>
        </w:rPr>
        <w:t xml:space="preserve"> рубля (= </w:t>
      </w:r>
      <w:r w:rsidR="000A48DC" w:rsidRPr="00C63F01">
        <w:rPr>
          <w:rFonts w:eastAsia="Calibri"/>
          <w:lang w:eastAsia="en-US"/>
        </w:rPr>
        <w:t>23 921 852,49</w:t>
      </w:r>
      <w:r w:rsidR="00562D21" w:rsidRPr="00C63F01">
        <w:rPr>
          <w:rFonts w:eastAsia="Calibri"/>
          <w:lang w:eastAsia="en-US"/>
        </w:rPr>
        <w:t xml:space="preserve"> рубля х 50% = </w:t>
      </w:r>
      <w:r w:rsidR="000A48DC" w:rsidRPr="00C63F01">
        <w:rPr>
          <w:rFonts w:eastAsia="Calibri"/>
          <w:lang w:eastAsia="en-US"/>
        </w:rPr>
        <w:t>11 960 926,24</w:t>
      </w:r>
      <w:r w:rsidR="00562D21" w:rsidRPr="00C63F01">
        <w:rPr>
          <w:rFonts w:eastAsia="Calibri"/>
          <w:lang w:eastAsia="en-US"/>
        </w:rPr>
        <w:t xml:space="preserve"> рубля), в нарушение части 2 статьи 17 Федерального закона от 14.11.2002 № 161-ФЗ «О государственных и муниципальных унитарных предприятиях», Закона Московской области № 140/2008-ОЗ «О порядке перечисления в бюджет Московской области части прибыли государственных унитарных предприятий Московской области», решения Совета депутатов Ленинского городского округа от 23.09.2020 №14/6 «Об утверждении Положения о размере и порядке перечисления в бюджет муниципального образования «Ленинский городской округ Московской области» части прибыли муниципальных унитарных предприятий».</w:t>
      </w:r>
    </w:p>
    <w:p w14:paraId="5C56DB1F" w14:textId="77777777" w:rsidR="00562D21" w:rsidRPr="00C63F01" w:rsidRDefault="00562D21" w:rsidP="00C63F01">
      <w:pPr>
        <w:ind w:firstLine="567"/>
        <w:jc w:val="both"/>
        <w:rPr>
          <w:rFonts w:eastAsia="Calibri"/>
          <w:lang w:eastAsia="en-US"/>
        </w:rPr>
      </w:pPr>
      <w:r w:rsidRPr="00C63F01">
        <w:rPr>
          <w:rFonts w:eastAsia="Calibri"/>
          <w:lang w:eastAsia="en-US"/>
        </w:rPr>
        <w:lastRenderedPageBreak/>
        <w:t xml:space="preserve"> </w:t>
      </w:r>
    </w:p>
    <w:p w14:paraId="440F2967" w14:textId="6FF9D213" w:rsidR="000D196B" w:rsidRPr="00C63F01" w:rsidRDefault="009A7990" w:rsidP="00C63F01">
      <w:pPr>
        <w:pStyle w:val="a6"/>
        <w:spacing w:after="0" w:line="240" w:lineRule="auto"/>
        <w:ind w:left="0" w:firstLine="567"/>
        <w:jc w:val="both"/>
        <w:rPr>
          <w:rFonts w:ascii="Times New Roman" w:eastAsia="Calibri" w:hAnsi="Times New Roman" w:cs="Times New Roman"/>
          <w:sz w:val="24"/>
          <w:szCs w:val="24"/>
          <w:lang w:eastAsia="en-US"/>
        </w:rPr>
      </w:pPr>
      <w:r w:rsidRPr="00C63F01">
        <w:rPr>
          <w:rFonts w:ascii="Times New Roman" w:eastAsia="Calibri" w:hAnsi="Times New Roman" w:cs="Times New Roman"/>
          <w:sz w:val="24"/>
          <w:szCs w:val="24"/>
          <w:lang w:eastAsia="en-US"/>
        </w:rPr>
        <w:t>1</w:t>
      </w:r>
      <w:r w:rsidR="00562D21" w:rsidRPr="00C63F01">
        <w:rPr>
          <w:rFonts w:ascii="Times New Roman" w:eastAsia="Calibri" w:hAnsi="Times New Roman" w:cs="Times New Roman"/>
          <w:sz w:val="24"/>
          <w:szCs w:val="24"/>
          <w:lang w:eastAsia="en-US"/>
        </w:rPr>
        <w:t>.2</w:t>
      </w:r>
      <w:r w:rsidRPr="00C63F01">
        <w:rPr>
          <w:rFonts w:ascii="Times New Roman" w:eastAsia="Calibri" w:hAnsi="Times New Roman" w:cs="Times New Roman"/>
          <w:sz w:val="24"/>
          <w:szCs w:val="24"/>
          <w:lang w:eastAsia="en-US"/>
        </w:rPr>
        <w:t>0</w:t>
      </w:r>
      <w:r w:rsidR="00562D21" w:rsidRPr="00C63F01">
        <w:rPr>
          <w:rFonts w:ascii="Times New Roman" w:eastAsia="Calibri" w:hAnsi="Times New Roman" w:cs="Times New Roman"/>
          <w:sz w:val="24"/>
          <w:szCs w:val="24"/>
          <w:lang w:eastAsia="en-US"/>
        </w:rPr>
        <w:t>. В нарушение приказа Министерства финансов Российской Федерации от 31.10.2000 № 94н (в редакции от 08.11.2010) «Об утверждении Плана счетов бухгалтерского учета финансово-хозяйственной деятельности организаций», МУП «УК ЖКХ» на сч</w:t>
      </w:r>
      <w:r w:rsidR="007F2B44">
        <w:rPr>
          <w:rFonts w:ascii="Times New Roman" w:eastAsia="Calibri" w:hAnsi="Times New Roman" w:cs="Times New Roman"/>
          <w:sz w:val="24"/>
          <w:szCs w:val="24"/>
          <w:lang w:eastAsia="en-US"/>
        </w:rPr>
        <w:t>е</w:t>
      </w:r>
      <w:r w:rsidR="00562D21" w:rsidRPr="00C63F01">
        <w:rPr>
          <w:rFonts w:ascii="Times New Roman" w:eastAsia="Calibri" w:hAnsi="Times New Roman" w:cs="Times New Roman"/>
          <w:sz w:val="24"/>
          <w:szCs w:val="24"/>
          <w:lang w:eastAsia="en-US"/>
        </w:rPr>
        <w:t>те 01.04 «Объекты, сданные в аренду» учитывает объекты основных средств без оформленных договоров на аренду прицепа тракторный 2ПТС-4,5 (инвентарный номер 90000114), щетки КМТ-1-02СБ (инвентарный номер 95001751). Балансовая стоимость указанных объектов составляет 127 456,63 рубля.</w:t>
      </w:r>
    </w:p>
    <w:p w14:paraId="1D7EE6BD" w14:textId="77777777" w:rsidR="00562D21" w:rsidRPr="00C63F01" w:rsidRDefault="00562D21" w:rsidP="00C63F01">
      <w:pPr>
        <w:pStyle w:val="a6"/>
        <w:spacing w:after="0" w:line="240" w:lineRule="auto"/>
        <w:ind w:left="0" w:firstLine="567"/>
        <w:jc w:val="both"/>
        <w:rPr>
          <w:rFonts w:ascii="Times New Roman" w:hAnsi="Times New Roman" w:cs="Times New Roman"/>
        </w:rPr>
      </w:pPr>
    </w:p>
    <w:p w14:paraId="3457420F" w14:textId="0377426F" w:rsidR="00F0037B" w:rsidRPr="00C63F01" w:rsidRDefault="00393CC2" w:rsidP="00C63F01">
      <w:pPr>
        <w:tabs>
          <w:tab w:val="left" w:pos="567"/>
          <w:tab w:val="left" w:pos="851"/>
          <w:tab w:val="left" w:pos="1134"/>
        </w:tabs>
        <w:ind w:firstLine="567"/>
        <w:jc w:val="both"/>
        <w:rPr>
          <w:rFonts w:eastAsia="Calibri"/>
        </w:rPr>
      </w:pPr>
      <w:r w:rsidRPr="00C63F01">
        <w:rPr>
          <w:color w:val="000000"/>
        </w:rPr>
        <w:t>2</w:t>
      </w:r>
      <w:r w:rsidR="00FB162C" w:rsidRPr="00C63F01">
        <w:rPr>
          <w:color w:val="000000"/>
        </w:rPr>
        <w:t xml:space="preserve">. </w:t>
      </w:r>
      <w:r w:rsidR="00F0037B" w:rsidRPr="00C63F01">
        <w:rPr>
          <w:color w:val="000000"/>
        </w:rPr>
        <w:t xml:space="preserve">С учетом изложенного </w:t>
      </w:r>
      <w:r w:rsidR="00BA3F52" w:rsidRPr="00C63F01">
        <w:t>МУП «УК ЖКХ»</w:t>
      </w:r>
      <w:r w:rsidR="002C3B6B" w:rsidRPr="00C63F01">
        <w:rPr>
          <w:color w:val="000000"/>
        </w:rPr>
        <w:t xml:space="preserve"> </w:t>
      </w:r>
      <w:r w:rsidR="00F0037B" w:rsidRPr="00C63F01">
        <w:rPr>
          <w:rFonts w:eastAsia="Calibri"/>
        </w:rPr>
        <w:t>надлежит выполнить следующие требования:</w:t>
      </w:r>
    </w:p>
    <w:p w14:paraId="5C2E9CB5" w14:textId="77777777" w:rsidR="008E4A1D" w:rsidRPr="00C63F01" w:rsidRDefault="008E4A1D" w:rsidP="00C63F01">
      <w:pPr>
        <w:tabs>
          <w:tab w:val="left" w:pos="567"/>
          <w:tab w:val="left" w:pos="851"/>
          <w:tab w:val="left" w:pos="1134"/>
        </w:tabs>
        <w:jc w:val="both"/>
        <w:rPr>
          <w:rFonts w:eastAsia="Calibri"/>
          <w:sz w:val="16"/>
          <w:szCs w:val="16"/>
        </w:rPr>
      </w:pPr>
    </w:p>
    <w:p w14:paraId="0652BEA7" w14:textId="01F1237D" w:rsidR="00B44F74" w:rsidRPr="00C63F01" w:rsidRDefault="00B44F74" w:rsidP="00C63F01">
      <w:pPr>
        <w:autoSpaceDE w:val="0"/>
        <w:autoSpaceDN w:val="0"/>
        <w:adjustRightInd w:val="0"/>
        <w:ind w:firstLine="567"/>
        <w:jc w:val="both"/>
        <w:rPr>
          <w:rFonts w:eastAsia="Calibri"/>
          <w:lang w:eastAsia="en-US"/>
        </w:rPr>
      </w:pPr>
      <w:r w:rsidRPr="00C63F01">
        <w:rPr>
          <w:rFonts w:eastAsia="Calibri"/>
          <w:lang w:eastAsia="en-US"/>
        </w:rPr>
        <w:t>2.1. Принять меры к освобождению муниципальных помещений, которые заняты третьими лицами (подрядными организациями) без договорных отношений и порядка возмещения расходов на коммунальные услуги между МУП «УК ЖКХ» и подрядными организациями на использование нежилых помещений, расположенных по адресу: Московская область, г. Видное, пр-т Ленинского комсомола, д.23, корп.3, а также на использование модульного здания в п. Володарского (инвентарный номер объекта 95001674), на использование прочего имущества в соответствии с требованиями ч.1 ст.296 Гражданского кодекса РФ, порядка предоставления в безвозмездное пользование объектов муниципального имущества, ст.18 Федерального закона от 14.11.2002 № 161-ФЗ «О государственных и муниципальных унитарных предприятиях».</w:t>
      </w:r>
    </w:p>
    <w:p w14:paraId="2F68B6EE" w14:textId="77777777" w:rsidR="00B44F74" w:rsidRPr="00C63F01" w:rsidRDefault="00B44F74" w:rsidP="00C63F01">
      <w:pPr>
        <w:autoSpaceDE w:val="0"/>
        <w:autoSpaceDN w:val="0"/>
        <w:adjustRightInd w:val="0"/>
        <w:jc w:val="both"/>
        <w:rPr>
          <w:rFonts w:eastAsia="Calibri"/>
          <w:lang w:eastAsia="en-US"/>
        </w:rPr>
      </w:pPr>
      <w:r w:rsidRPr="00C63F01">
        <w:rPr>
          <w:rFonts w:eastAsia="Calibri"/>
          <w:lang w:eastAsia="en-US"/>
        </w:rPr>
        <w:t xml:space="preserve"> </w:t>
      </w:r>
    </w:p>
    <w:p w14:paraId="5F3E8D05" w14:textId="736A263E" w:rsidR="00B44F74" w:rsidRPr="00C63F01" w:rsidRDefault="00B44F74" w:rsidP="00C63F01">
      <w:pPr>
        <w:autoSpaceDE w:val="0"/>
        <w:autoSpaceDN w:val="0"/>
        <w:adjustRightInd w:val="0"/>
        <w:ind w:firstLine="567"/>
        <w:jc w:val="both"/>
        <w:rPr>
          <w:rFonts w:eastAsia="Calibri"/>
          <w:lang w:eastAsia="en-US"/>
        </w:rPr>
      </w:pPr>
      <w:r w:rsidRPr="00C63F01">
        <w:rPr>
          <w:rFonts w:eastAsia="Calibri"/>
          <w:lang w:eastAsia="en-US"/>
        </w:rPr>
        <w:t>2.2. Предоставлять объекты общего имущества в многоквартирных домах в пользование третьим лицам только по решению собственников помещений в многоквартирных домах в соответствии с требованиями п. 4 статьи 36 Жилищного кодекса Российской Федерации.</w:t>
      </w:r>
    </w:p>
    <w:p w14:paraId="7DB4DA5F" w14:textId="77777777" w:rsidR="00B44F74" w:rsidRPr="00C63F01" w:rsidRDefault="00B44F74" w:rsidP="00C63F01">
      <w:pPr>
        <w:autoSpaceDE w:val="0"/>
        <w:autoSpaceDN w:val="0"/>
        <w:adjustRightInd w:val="0"/>
        <w:jc w:val="both"/>
        <w:rPr>
          <w:rFonts w:eastAsia="Calibri"/>
          <w:lang w:eastAsia="en-US"/>
        </w:rPr>
      </w:pPr>
    </w:p>
    <w:p w14:paraId="1E2A5B63" w14:textId="10BE8427" w:rsidR="00B44F74" w:rsidRPr="00C63F01" w:rsidRDefault="00B44F74" w:rsidP="00C63F01">
      <w:pPr>
        <w:autoSpaceDE w:val="0"/>
        <w:autoSpaceDN w:val="0"/>
        <w:adjustRightInd w:val="0"/>
        <w:ind w:firstLine="567"/>
        <w:jc w:val="both"/>
        <w:rPr>
          <w:rFonts w:eastAsia="Calibri"/>
          <w:lang w:eastAsia="en-US"/>
        </w:rPr>
      </w:pPr>
      <w:r w:rsidRPr="00C63F01">
        <w:rPr>
          <w:rFonts w:eastAsia="Calibri"/>
          <w:lang w:eastAsia="en-US"/>
        </w:rPr>
        <w:t>2.3. Оформить государственную регистрацию права хозяйственного ведения в едином государственном реестре объекта недвижимого имущества «Нежилое здание (здание бани) Володарского», переданного МУП УК ЖКХ на праве хозяйственного ведения в соответствии с требованиями п. 1 ст. 131 Гражданского кодекса Российской Федерации.</w:t>
      </w:r>
    </w:p>
    <w:p w14:paraId="5A009598" w14:textId="77777777" w:rsidR="00B44F74" w:rsidRPr="00C63F01" w:rsidRDefault="00B44F74" w:rsidP="00C63F01">
      <w:pPr>
        <w:autoSpaceDE w:val="0"/>
        <w:autoSpaceDN w:val="0"/>
        <w:adjustRightInd w:val="0"/>
        <w:jc w:val="both"/>
        <w:rPr>
          <w:rFonts w:eastAsia="Calibri"/>
          <w:lang w:eastAsia="en-US"/>
        </w:rPr>
      </w:pPr>
    </w:p>
    <w:p w14:paraId="6377BDA3" w14:textId="7449FC2B" w:rsidR="00B44F74" w:rsidRPr="00C63F01" w:rsidRDefault="00B44F74" w:rsidP="00C63F01">
      <w:pPr>
        <w:autoSpaceDE w:val="0"/>
        <w:autoSpaceDN w:val="0"/>
        <w:adjustRightInd w:val="0"/>
        <w:ind w:firstLine="567"/>
        <w:jc w:val="both"/>
        <w:rPr>
          <w:rFonts w:eastAsia="Calibri"/>
          <w:lang w:eastAsia="en-US"/>
        </w:rPr>
      </w:pPr>
      <w:r w:rsidRPr="00C63F01">
        <w:rPr>
          <w:rFonts w:eastAsia="Calibri"/>
          <w:lang w:eastAsia="en-US"/>
        </w:rPr>
        <w:t>2.4. Обеспечить своевременное размещение в системе ГИС ЖКХ информацию о деятельности по управлению многоквартирным домом в соответствии с требованиями, установленными ч.10.1 ст.161 Жилищного кодекса Российской Федерации.</w:t>
      </w:r>
    </w:p>
    <w:p w14:paraId="03B2F2C1" w14:textId="77777777" w:rsidR="00B44F74" w:rsidRPr="00C63F01" w:rsidRDefault="00B44F74" w:rsidP="00C63F01">
      <w:pPr>
        <w:autoSpaceDE w:val="0"/>
        <w:autoSpaceDN w:val="0"/>
        <w:adjustRightInd w:val="0"/>
        <w:jc w:val="both"/>
        <w:rPr>
          <w:rFonts w:eastAsia="Calibri"/>
          <w:lang w:eastAsia="en-US"/>
        </w:rPr>
      </w:pPr>
    </w:p>
    <w:p w14:paraId="0317961B" w14:textId="14D6CF23" w:rsidR="00B44F74" w:rsidRPr="00C63F01" w:rsidRDefault="00B44F74" w:rsidP="00C63F01">
      <w:pPr>
        <w:autoSpaceDE w:val="0"/>
        <w:autoSpaceDN w:val="0"/>
        <w:adjustRightInd w:val="0"/>
        <w:ind w:firstLine="567"/>
        <w:jc w:val="both"/>
        <w:rPr>
          <w:rFonts w:eastAsia="Calibri"/>
          <w:lang w:eastAsia="en-US"/>
        </w:rPr>
      </w:pPr>
      <w:r w:rsidRPr="00C63F01">
        <w:rPr>
          <w:rFonts w:eastAsia="Calibri"/>
          <w:lang w:eastAsia="en-US"/>
        </w:rPr>
        <w:t>2.5. Не допускать нарушений Положения о закупке МУП «Управляющая компания ЖКХ», согласно которому предусмотрены способы проведения конкурентных закупок в части определении способа определения поставщика/подрядчика, во избежание заключения контрактов вне проведения конкурентных процедур.</w:t>
      </w:r>
    </w:p>
    <w:p w14:paraId="3AE641EE" w14:textId="77777777" w:rsidR="00B44F74" w:rsidRPr="00C63F01" w:rsidRDefault="00B44F74" w:rsidP="00C63F01">
      <w:pPr>
        <w:autoSpaceDE w:val="0"/>
        <w:autoSpaceDN w:val="0"/>
        <w:adjustRightInd w:val="0"/>
        <w:jc w:val="both"/>
        <w:rPr>
          <w:rFonts w:eastAsia="Calibri"/>
          <w:lang w:eastAsia="en-US"/>
        </w:rPr>
      </w:pPr>
    </w:p>
    <w:p w14:paraId="2E7C232D" w14:textId="7B9DB5FA" w:rsidR="00B44F74" w:rsidRPr="00C63F01" w:rsidRDefault="00B44F74" w:rsidP="00C63F01">
      <w:pPr>
        <w:autoSpaceDE w:val="0"/>
        <w:autoSpaceDN w:val="0"/>
        <w:adjustRightInd w:val="0"/>
        <w:ind w:firstLine="567"/>
        <w:jc w:val="both"/>
        <w:rPr>
          <w:rFonts w:eastAsia="Calibri"/>
          <w:lang w:eastAsia="en-US"/>
        </w:rPr>
      </w:pPr>
      <w:r w:rsidRPr="00C63F01">
        <w:rPr>
          <w:rFonts w:eastAsia="Calibri"/>
          <w:lang w:eastAsia="en-US"/>
        </w:rPr>
        <w:t>2.6. Оформ</w:t>
      </w:r>
      <w:r w:rsidR="0001718C" w:rsidRPr="00C63F01">
        <w:rPr>
          <w:rFonts w:eastAsia="Calibri"/>
          <w:lang w:eastAsia="en-US"/>
        </w:rPr>
        <w:t>ля</w:t>
      </w:r>
      <w:r w:rsidRPr="00C63F01">
        <w:rPr>
          <w:rFonts w:eastAsia="Calibri"/>
          <w:lang w:eastAsia="en-US"/>
        </w:rPr>
        <w:t xml:space="preserve">ть изменение договоров на оказание услуг по содержанию жилого помещения, техническому обслуживанию и ремонту запирающих устройств (домофонов) в многоквартирных домах в ходе его исполнения в связи с изменением количества домов, находящихся в управлении МУП «Управляющая компания ЖКХ», дополнительными соглашениями в соответствии с п.66.1. Положения о закупке МУП «Управляющая компания ЖКХ», согласно которому допускается изменение договора в ходе его исполнения. </w:t>
      </w:r>
    </w:p>
    <w:p w14:paraId="6B5E4C69" w14:textId="77777777" w:rsidR="00B44F74" w:rsidRPr="00C63F01" w:rsidRDefault="00B44F74" w:rsidP="00C63F01">
      <w:pPr>
        <w:autoSpaceDE w:val="0"/>
        <w:autoSpaceDN w:val="0"/>
        <w:adjustRightInd w:val="0"/>
        <w:jc w:val="both"/>
        <w:rPr>
          <w:rFonts w:eastAsia="Calibri"/>
          <w:lang w:eastAsia="en-US"/>
        </w:rPr>
      </w:pPr>
    </w:p>
    <w:p w14:paraId="1BA65AE6" w14:textId="5C7007FE" w:rsidR="00B44F74" w:rsidRPr="00C63F01" w:rsidRDefault="00B44F74" w:rsidP="00C63F01">
      <w:pPr>
        <w:autoSpaceDE w:val="0"/>
        <w:autoSpaceDN w:val="0"/>
        <w:adjustRightInd w:val="0"/>
        <w:ind w:firstLine="567"/>
        <w:jc w:val="both"/>
        <w:rPr>
          <w:rFonts w:eastAsia="Calibri"/>
          <w:lang w:eastAsia="en-US"/>
        </w:rPr>
      </w:pPr>
      <w:r w:rsidRPr="00C63F01">
        <w:rPr>
          <w:rFonts w:eastAsia="Calibri"/>
          <w:lang w:eastAsia="en-US"/>
        </w:rPr>
        <w:t>2.7. Категорически не допускать нарушени</w:t>
      </w:r>
      <w:r w:rsidR="006A1174" w:rsidRPr="00C63F01">
        <w:rPr>
          <w:rFonts w:eastAsia="Calibri"/>
          <w:lang w:eastAsia="en-US"/>
        </w:rPr>
        <w:t>й</w:t>
      </w:r>
      <w:r w:rsidRPr="00C63F01">
        <w:rPr>
          <w:rFonts w:eastAsia="Calibri"/>
          <w:lang w:eastAsia="en-US"/>
        </w:rPr>
        <w:t xml:space="preserve"> ст. 155, ст. 162 Жилищного кодекса Российской Федерации, согласно которым управляющая компания не вправе уступать право (требование) по возврату просроченной задолженности по внесению платы за жилое помещение и коммунальные услуги третьим лицам.</w:t>
      </w:r>
    </w:p>
    <w:p w14:paraId="57F9DBAE" w14:textId="77777777" w:rsidR="00B44F74" w:rsidRPr="00C63F01" w:rsidRDefault="00B44F74" w:rsidP="00C63F01">
      <w:pPr>
        <w:autoSpaceDE w:val="0"/>
        <w:autoSpaceDN w:val="0"/>
        <w:adjustRightInd w:val="0"/>
        <w:jc w:val="both"/>
        <w:rPr>
          <w:rFonts w:eastAsia="Calibri"/>
          <w:lang w:eastAsia="en-US"/>
        </w:rPr>
      </w:pPr>
    </w:p>
    <w:p w14:paraId="276D8FE8" w14:textId="5EE3A878" w:rsidR="00B44F74" w:rsidRPr="00C63F01" w:rsidRDefault="00B44F74" w:rsidP="00C63F01">
      <w:pPr>
        <w:autoSpaceDE w:val="0"/>
        <w:autoSpaceDN w:val="0"/>
        <w:adjustRightInd w:val="0"/>
        <w:ind w:firstLine="567"/>
        <w:jc w:val="both"/>
        <w:rPr>
          <w:rFonts w:eastAsia="Calibri"/>
          <w:lang w:eastAsia="en-US"/>
        </w:rPr>
      </w:pPr>
      <w:r w:rsidRPr="00C63F01">
        <w:rPr>
          <w:rFonts w:eastAsia="Calibri"/>
          <w:lang w:eastAsia="en-US"/>
        </w:rPr>
        <w:t>2.8. Устранить нарушение статьи 60.2. Трудового Кодекса Российской Федерации в части оформления дополнительных соглашений к трудовым договорам сотрудников МУП «УК ЖКХ» на работы по совмещению профессий, расширению зоны обслуживания и подмены на время отсутствующего работника.</w:t>
      </w:r>
    </w:p>
    <w:p w14:paraId="31368E20" w14:textId="77777777" w:rsidR="00B44F74" w:rsidRPr="00C63F01" w:rsidRDefault="00B44F74" w:rsidP="00C63F01">
      <w:pPr>
        <w:autoSpaceDE w:val="0"/>
        <w:autoSpaceDN w:val="0"/>
        <w:adjustRightInd w:val="0"/>
        <w:jc w:val="both"/>
        <w:rPr>
          <w:rFonts w:eastAsia="Calibri"/>
          <w:lang w:eastAsia="en-US"/>
        </w:rPr>
      </w:pPr>
    </w:p>
    <w:p w14:paraId="14F7291C" w14:textId="0AEC107D" w:rsidR="00B44F74" w:rsidRPr="00C63F01" w:rsidRDefault="00B44F74" w:rsidP="00C63F01">
      <w:pPr>
        <w:autoSpaceDE w:val="0"/>
        <w:autoSpaceDN w:val="0"/>
        <w:adjustRightInd w:val="0"/>
        <w:ind w:firstLine="567"/>
        <w:jc w:val="both"/>
        <w:rPr>
          <w:rFonts w:eastAsia="Calibri"/>
          <w:lang w:eastAsia="en-US"/>
        </w:rPr>
      </w:pPr>
      <w:r w:rsidRPr="00C63F01">
        <w:rPr>
          <w:rFonts w:eastAsia="Calibri"/>
          <w:lang w:eastAsia="en-US"/>
        </w:rPr>
        <w:t xml:space="preserve">2.9. Актуализировать и утвердить штатное расписание МУП «УК ЖКХ». </w:t>
      </w:r>
    </w:p>
    <w:p w14:paraId="68F0D596" w14:textId="77777777" w:rsidR="00B44F74" w:rsidRPr="00C63F01" w:rsidRDefault="00B44F74" w:rsidP="00C63F01">
      <w:pPr>
        <w:autoSpaceDE w:val="0"/>
        <w:autoSpaceDN w:val="0"/>
        <w:adjustRightInd w:val="0"/>
        <w:jc w:val="both"/>
        <w:rPr>
          <w:rFonts w:eastAsia="Calibri"/>
          <w:lang w:eastAsia="en-US"/>
        </w:rPr>
      </w:pPr>
    </w:p>
    <w:p w14:paraId="7A3EC117" w14:textId="522D4EE5" w:rsidR="00B44F74" w:rsidRPr="00C63F01" w:rsidRDefault="00B44F74" w:rsidP="00C63F01">
      <w:pPr>
        <w:autoSpaceDE w:val="0"/>
        <w:autoSpaceDN w:val="0"/>
        <w:adjustRightInd w:val="0"/>
        <w:ind w:firstLine="567"/>
        <w:jc w:val="both"/>
        <w:rPr>
          <w:rFonts w:eastAsia="Calibri"/>
          <w:lang w:eastAsia="en-US"/>
        </w:rPr>
      </w:pPr>
      <w:r w:rsidRPr="00C63F01">
        <w:rPr>
          <w:rFonts w:eastAsia="Calibri"/>
          <w:lang w:eastAsia="en-US"/>
        </w:rPr>
        <w:t>2.10. Внести корректировки в бухгалтерскую отч</w:t>
      </w:r>
      <w:r w:rsidR="007F2B44">
        <w:rPr>
          <w:rFonts w:eastAsia="Calibri"/>
          <w:lang w:eastAsia="en-US"/>
        </w:rPr>
        <w:t>е</w:t>
      </w:r>
      <w:r w:rsidRPr="00C63F01">
        <w:rPr>
          <w:rFonts w:eastAsia="Calibri"/>
          <w:lang w:eastAsia="en-US"/>
        </w:rPr>
        <w:t>тность МУП «УК ЖКХ» за 2023 год в связи с необходимостью внесения изменений в себестоимость в сторону уменьшения на сумму оплаченных в 2023 году обязательств в отсутствие источника в общей сумме 29 546 645,90 рубля с целью корректировки финансового результата за 2023 год в сторону увеличения чистой прибыли и перечисления 50% чистой прибыли в бюджет Ленинского городского округа Московской области в сумме 14 773 322,95 рубля в соответствии с требованиями части 2 статьи 17 Федерального закона от 14.11.2002 № 161-ФЗ «О государственных и муниципальных унитарных предприятиях», Закона Московской области № 140/2008-ОЗ «О порядке перечисления в бюджет Московской области части прибыли государственных унитарных предприятий Московской области», решения Совета депутатов Ленинского городского округа от 23.09.2020 №14/6 «Об утверждении Положения о размере и порядке перечисления в бюджет муниципального образования «Ленинский городской округ Московской области» части прибыли муниципальных унитарных предприятий».</w:t>
      </w:r>
    </w:p>
    <w:p w14:paraId="54829B3F" w14:textId="77777777" w:rsidR="00B44F74" w:rsidRPr="00C63F01" w:rsidRDefault="00B44F74" w:rsidP="00C63F01">
      <w:pPr>
        <w:autoSpaceDE w:val="0"/>
        <w:autoSpaceDN w:val="0"/>
        <w:adjustRightInd w:val="0"/>
        <w:jc w:val="both"/>
        <w:rPr>
          <w:rFonts w:eastAsia="Calibri"/>
          <w:lang w:eastAsia="en-US"/>
        </w:rPr>
      </w:pPr>
    </w:p>
    <w:p w14:paraId="318A9E86" w14:textId="24E34B48" w:rsidR="00B44F74" w:rsidRPr="00C63F01" w:rsidRDefault="00B44F74" w:rsidP="00C63F01">
      <w:pPr>
        <w:autoSpaceDE w:val="0"/>
        <w:autoSpaceDN w:val="0"/>
        <w:adjustRightInd w:val="0"/>
        <w:ind w:firstLine="567"/>
        <w:jc w:val="both"/>
        <w:rPr>
          <w:rFonts w:eastAsia="Calibri"/>
          <w:lang w:eastAsia="en-US"/>
        </w:rPr>
      </w:pPr>
      <w:r w:rsidRPr="00C63F01">
        <w:rPr>
          <w:rFonts w:eastAsia="Calibri"/>
          <w:lang w:eastAsia="en-US"/>
        </w:rPr>
        <w:t>2.11. Не допускать нарушений действующего Порядка планирования финансово-хозяйственной деятельности муниципальных унитарных предприятий (муниципальных предприятий) и хозяйственных обществ Ленинского городского округа Московской области, утвержд</w:t>
      </w:r>
      <w:r w:rsidR="007F2B44">
        <w:rPr>
          <w:rFonts w:eastAsia="Calibri"/>
          <w:lang w:eastAsia="en-US"/>
        </w:rPr>
        <w:t>е</w:t>
      </w:r>
      <w:r w:rsidRPr="00C63F01">
        <w:rPr>
          <w:rFonts w:eastAsia="Calibri"/>
          <w:lang w:eastAsia="en-US"/>
        </w:rPr>
        <w:t>нного постановлением администрации Ленинского городского округа Московской области от 09.10.2020 № 2279 «О мерах повышения эффективности организации финансово-хозяйственной деятельности муниципальных унитарных предприятий (муниципальных предприятий) и хозяйственных обществ, в которых муниципальному образованию Ленинский городской округ Московской области принадлежит доля, обеспечивающая положительный результат голосования при принятии решения собственником (учредителем)», в части направления квартальных отчетов плана финансово-хозяйственной деятельности и внесения корректировок.</w:t>
      </w:r>
    </w:p>
    <w:p w14:paraId="2DF03DF7" w14:textId="77777777" w:rsidR="00B44F74" w:rsidRPr="00C63F01" w:rsidRDefault="00B44F74" w:rsidP="00C63F01">
      <w:pPr>
        <w:autoSpaceDE w:val="0"/>
        <w:autoSpaceDN w:val="0"/>
        <w:adjustRightInd w:val="0"/>
        <w:jc w:val="both"/>
        <w:rPr>
          <w:rFonts w:eastAsia="Calibri"/>
          <w:lang w:eastAsia="en-US"/>
        </w:rPr>
      </w:pPr>
    </w:p>
    <w:p w14:paraId="74860AEA" w14:textId="61452DED" w:rsidR="00B44F74" w:rsidRPr="00C63F01" w:rsidRDefault="00B44F74" w:rsidP="00C63F01">
      <w:pPr>
        <w:autoSpaceDE w:val="0"/>
        <w:autoSpaceDN w:val="0"/>
        <w:adjustRightInd w:val="0"/>
        <w:ind w:firstLine="567"/>
        <w:jc w:val="both"/>
        <w:rPr>
          <w:rFonts w:eastAsia="Calibri"/>
          <w:lang w:eastAsia="en-US"/>
        </w:rPr>
      </w:pPr>
      <w:r w:rsidRPr="00C63F01">
        <w:rPr>
          <w:rFonts w:eastAsia="Calibri"/>
          <w:lang w:eastAsia="en-US"/>
        </w:rPr>
        <w:t>2.12. Устранить выявленные нарушения бухгалтерского уч</w:t>
      </w:r>
      <w:r w:rsidR="007F2B44">
        <w:rPr>
          <w:rFonts w:eastAsia="Calibri"/>
          <w:lang w:eastAsia="en-US"/>
        </w:rPr>
        <w:t>е</w:t>
      </w:r>
      <w:r w:rsidRPr="00C63F01">
        <w:rPr>
          <w:rFonts w:eastAsia="Calibri"/>
          <w:lang w:eastAsia="en-US"/>
        </w:rPr>
        <w:t>та в части расч</w:t>
      </w:r>
      <w:r w:rsidR="007F2B44">
        <w:rPr>
          <w:rFonts w:eastAsia="Calibri"/>
          <w:lang w:eastAsia="en-US"/>
        </w:rPr>
        <w:t>е</w:t>
      </w:r>
      <w:r w:rsidRPr="00C63F01">
        <w:rPr>
          <w:rFonts w:eastAsia="Calibri"/>
          <w:lang w:eastAsia="en-US"/>
        </w:rPr>
        <w:t>тов по договорам гражданско-правового характера и в части уч</w:t>
      </w:r>
      <w:r w:rsidR="007F2B44">
        <w:rPr>
          <w:rFonts w:eastAsia="Calibri"/>
          <w:lang w:eastAsia="en-US"/>
        </w:rPr>
        <w:t>е</w:t>
      </w:r>
      <w:r w:rsidRPr="00C63F01">
        <w:rPr>
          <w:rFonts w:eastAsia="Calibri"/>
          <w:lang w:eastAsia="en-US"/>
        </w:rPr>
        <w:t>та основных средств и представить бухгалтерские справки о провед</w:t>
      </w:r>
      <w:r w:rsidR="007F2B44">
        <w:rPr>
          <w:rFonts w:eastAsia="Calibri"/>
          <w:lang w:eastAsia="en-US"/>
        </w:rPr>
        <w:t>е</w:t>
      </w:r>
      <w:r w:rsidRPr="00C63F01">
        <w:rPr>
          <w:rFonts w:eastAsia="Calibri"/>
          <w:lang w:eastAsia="en-US"/>
        </w:rPr>
        <w:t>нных корректировках.</w:t>
      </w:r>
    </w:p>
    <w:p w14:paraId="35FA5B11" w14:textId="6084649B" w:rsidR="007370A4" w:rsidRPr="00C63F01" w:rsidRDefault="007370A4" w:rsidP="00C63F01">
      <w:pPr>
        <w:autoSpaceDE w:val="0"/>
        <w:autoSpaceDN w:val="0"/>
        <w:adjustRightInd w:val="0"/>
        <w:jc w:val="both"/>
      </w:pPr>
    </w:p>
    <w:p w14:paraId="6ED724EC" w14:textId="77777777" w:rsidR="00D53D73" w:rsidRPr="00C63F01" w:rsidRDefault="00D53D73" w:rsidP="00C63F01">
      <w:pPr>
        <w:autoSpaceDE w:val="0"/>
        <w:autoSpaceDN w:val="0"/>
        <w:adjustRightInd w:val="0"/>
        <w:jc w:val="both"/>
      </w:pPr>
    </w:p>
    <w:p w14:paraId="3B3E31F9" w14:textId="77777777" w:rsidR="00FE28E8" w:rsidRDefault="00FE28E8" w:rsidP="00FE28E8">
      <w:pPr>
        <w:ind w:right="141" w:firstLine="567"/>
        <w:jc w:val="center"/>
        <w:rPr>
          <w:b/>
          <w:spacing w:val="-1"/>
          <w:sz w:val="22"/>
          <w:szCs w:val="22"/>
        </w:rPr>
      </w:pPr>
      <w:r>
        <w:rPr>
          <w:b/>
          <w:spacing w:val="-1"/>
          <w:sz w:val="22"/>
          <w:szCs w:val="22"/>
        </w:rPr>
        <w:t xml:space="preserve">Информация о принятых решениях и мерах по результатам </w:t>
      </w:r>
    </w:p>
    <w:p w14:paraId="3C721667" w14:textId="77777777" w:rsidR="003A51F7" w:rsidRDefault="00FE28E8" w:rsidP="00FE28E8">
      <w:pPr>
        <w:ind w:right="141" w:firstLine="567"/>
        <w:jc w:val="center"/>
        <w:rPr>
          <w:b/>
          <w:spacing w:val="-1"/>
          <w:sz w:val="22"/>
          <w:szCs w:val="22"/>
        </w:rPr>
      </w:pPr>
      <w:r>
        <w:rPr>
          <w:b/>
          <w:spacing w:val="-1"/>
          <w:sz w:val="22"/>
          <w:szCs w:val="22"/>
        </w:rPr>
        <w:t xml:space="preserve">внесённых представлений и предписаний по итогам контрольного мероприятия </w:t>
      </w:r>
      <w:r>
        <w:rPr>
          <w:b/>
          <w:spacing w:val="-1"/>
          <w:sz w:val="22"/>
          <w:szCs w:val="22"/>
        </w:rPr>
        <w:br/>
      </w:r>
      <w:r w:rsidRPr="00FE28E8">
        <w:rPr>
          <w:b/>
          <w:spacing w:val="-1"/>
          <w:sz w:val="22"/>
          <w:szCs w:val="22"/>
        </w:rPr>
        <w:t xml:space="preserve">«Проверка соблюдения установленного порядка управления и распоряжения имуществом, находящимся в муниципальной собственности Ленинского городского округа и закрепленным </w:t>
      </w:r>
    </w:p>
    <w:p w14:paraId="5C0FFD97" w14:textId="0530CE96" w:rsidR="00FE28E8" w:rsidRDefault="00FE28E8" w:rsidP="00FE28E8">
      <w:pPr>
        <w:ind w:right="141" w:firstLine="567"/>
        <w:jc w:val="center"/>
        <w:rPr>
          <w:b/>
          <w:spacing w:val="-1"/>
          <w:sz w:val="22"/>
          <w:szCs w:val="22"/>
        </w:rPr>
      </w:pPr>
      <w:bookmarkStart w:id="0" w:name="_GoBack"/>
      <w:bookmarkEnd w:id="0"/>
      <w:r w:rsidRPr="00FE28E8">
        <w:rPr>
          <w:b/>
          <w:spacing w:val="-1"/>
          <w:sz w:val="22"/>
          <w:szCs w:val="22"/>
        </w:rPr>
        <w:t>на праве хозяйственного ведения за МУП «Управляющая компания жилищно-коммунального хозяйства» Ленинского городского округа Московской области, правильности исчисления, своевременности и полноты перечисления части прибыли, остающейся в распоряжении предприятия после уплаты налогов и иных обязательных платежей»</w:t>
      </w:r>
      <w:r>
        <w:rPr>
          <w:b/>
          <w:spacing w:val="-1"/>
          <w:sz w:val="22"/>
          <w:szCs w:val="22"/>
        </w:rPr>
        <w:t xml:space="preserve"> </w:t>
      </w:r>
    </w:p>
    <w:p w14:paraId="6C80656A" w14:textId="416A863B" w:rsidR="00FE28E8" w:rsidRDefault="00FE28E8" w:rsidP="00FE28E8">
      <w:pPr>
        <w:ind w:right="141" w:firstLine="567"/>
        <w:jc w:val="center"/>
        <w:rPr>
          <w:i/>
          <w:spacing w:val="-1"/>
          <w:sz w:val="22"/>
          <w:szCs w:val="22"/>
        </w:rPr>
      </w:pPr>
      <w:r>
        <w:rPr>
          <w:i/>
          <w:spacing w:val="-1"/>
          <w:sz w:val="22"/>
          <w:szCs w:val="22"/>
        </w:rPr>
        <w:t>(пункт 2.</w:t>
      </w:r>
      <w:r>
        <w:rPr>
          <w:i/>
          <w:spacing w:val="-1"/>
          <w:sz w:val="22"/>
          <w:szCs w:val="22"/>
        </w:rPr>
        <w:t>4</w:t>
      </w:r>
      <w:r>
        <w:rPr>
          <w:i/>
          <w:spacing w:val="-1"/>
          <w:sz w:val="22"/>
          <w:szCs w:val="22"/>
        </w:rPr>
        <w:t xml:space="preserve"> Плана работы КСП Ленинского городского округа на 2024 год)</w:t>
      </w:r>
    </w:p>
    <w:p w14:paraId="14BF925D" w14:textId="77777777" w:rsidR="00FE28E8" w:rsidRDefault="00FE28E8" w:rsidP="00FE28E8">
      <w:pPr>
        <w:ind w:right="141" w:firstLine="567"/>
        <w:jc w:val="center"/>
        <w:rPr>
          <w:b/>
          <w:spacing w:val="-1"/>
          <w:sz w:val="22"/>
          <w:szCs w:val="22"/>
        </w:rPr>
      </w:pPr>
    </w:p>
    <w:p w14:paraId="145EC132" w14:textId="7EF946BF" w:rsidR="00FE28E8" w:rsidRDefault="00FE28E8" w:rsidP="00FE28E8">
      <w:pPr>
        <w:ind w:right="141" w:firstLine="567"/>
        <w:jc w:val="center"/>
        <w:rPr>
          <w:spacing w:val="-1"/>
          <w:sz w:val="22"/>
          <w:szCs w:val="22"/>
        </w:rPr>
      </w:pPr>
      <w:r>
        <w:rPr>
          <w:spacing w:val="-1"/>
          <w:sz w:val="22"/>
          <w:szCs w:val="22"/>
        </w:rPr>
        <w:t xml:space="preserve">Срок исполнения представления Контрольно-счётной палаты Ленинского городского округа Московской области от </w:t>
      </w:r>
      <w:r>
        <w:rPr>
          <w:spacing w:val="-1"/>
          <w:sz w:val="22"/>
          <w:szCs w:val="22"/>
        </w:rPr>
        <w:t>05.07</w:t>
      </w:r>
      <w:r>
        <w:rPr>
          <w:spacing w:val="-1"/>
          <w:sz w:val="22"/>
          <w:szCs w:val="22"/>
        </w:rPr>
        <w:t>.2024 № </w:t>
      </w:r>
      <w:r>
        <w:rPr>
          <w:spacing w:val="-1"/>
          <w:sz w:val="22"/>
          <w:szCs w:val="22"/>
        </w:rPr>
        <w:t>2</w:t>
      </w:r>
      <w:r>
        <w:rPr>
          <w:spacing w:val="-1"/>
          <w:sz w:val="22"/>
          <w:szCs w:val="22"/>
        </w:rPr>
        <w:t xml:space="preserve"> продлен до </w:t>
      </w:r>
      <w:r>
        <w:rPr>
          <w:spacing w:val="-1"/>
          <w:sz w:val="22"/>
          <w:szCs w:val="22"/>
        </w:rPr>
        <w:t>31</w:t>
      </w:r>
      <w:r>
        <w:rPr>
          <w:spacing w:val="-1"/>
          <w:sz w:val="22"/>
          <w:szCs w:val="22"/>
        </w:rPr>
        <w:t>.12.2024г.</w:t>
      </w:r>
    </w:p>
    <w:p w14:paraId="6246738D" w14:textId="77777777" w:rsidR="00D53D73" w:rsidRPr="00C63F01" w:rsidRDefault="00D53D73" w:rsidP="00C63F01">
      <w:pPr>
        <w:autoSpaceDE w:val="0"/>
        <w:autoSpaceDN w:val="0"/>
        <w:adjustRightInd w:val="0"/>
        <w:jc w:val="both"/>
      </w:pPr>
    </w:p>
    <w:sectPr w:rsidR="00D53D73" w:rsidRPr="00C63F01" w:rsidSect="00C63F01">
      <w:footerReference w:type="default" r:id="rId9"/>
      <w:pgSz w:w="11906" w:h="16838"/>
      <w:pgMar w:top="851" w:right="567" w:bottom="567" w:left="1134" w:header="567" w:footer="41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B43224" w14:textId="77777777" w:rsidR="00EE5EC2" w:rsidRDefault="00EE5EC2" w:rsidP="00EE5EC2">
      <w:r>
        <w:separator/>
      </w:r>
    </w:p>
  </w:endnote>
  <w:endnote w:type="continuationSeparator" w:id="0">
    <w:p w14:paraId="32CBB37C" w14:textId="77777777" w:rsidR="00EE5EC2" w:rsidRDefault="00EE5EC2" w:rsidP="00EE5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5643534"/>
      <w:docPartObj>
        <w:docPartGallery w:val="Page Numbers (Bottom of Page)"/>
        <w:docPartUnique/>
      </w:docPartObj>
    </w:sdtPr>
    <w:sdtEndPr/>
    <w:sdtContent>
      <w:p w14:paraId="4279A42E" w14:textId="712AE369" w:rsidR="00AA3959" w:rsidRDefault="00AA3959">
        <w:pPr>
          <w:pStyle w:val="aa"/>
          <w:jc w:val="center"/>
        </w:pPr>
        <w:r>
          <w:fldChar w:fldCharType="begin"/>
        </w:r>
        <w:r>
          <w:instrText>PAGE   \* MERGEFORMAT</w:instrText>
        </w:r>
        <w:r>
          <w:fldChar w:fldCharType="separate"/>
        </w:r>
        <w:r w:rsidR="003A51F7">
          <w:rPr>
            <w:noProof/>
          </w:rPr>
          <w:t>4</w:t>
        </w:r>
        <w:r>
          <w:fldChar w:fldCharType="end"/>
        </w:r>
      </w:p>
    </w:sdtContent>
  </w:sdt>
  <w:p w14:paraId="6A55D8C0" w14:textId="77777777" w:rsidR="00AA3959" w:rsidRDefault="00AA3959">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C5A50" w14:textId="77777777" w:rsidR="00EE5EC2" w:rsidRDefault="00EE5EC2" w:rsidP="00EE5EC2">
      <w:r>
        <w:separator/>
      </w:r>
    </w:p>
  </w:footnote>
  <w:footnote w:type="continuationSeparator" w:id="0">
    <w:p w14:paraId="643954DE" w14:textId="77777777" w:rsidR="00EE5EC2" w:rsidRDefault="00EE5EC2" w:rsidP="00EE5EC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139B7"/>
    <w:multiLevelType w:val="multilevel"/>
    <w:tmpl w:val="BFA6E736"/>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1E38035A"/>
    <w:multiLevelType w:val="multilevel"/>
    <w:tmpl w:val="6780312C"/>
    <w:lvl w:ilvl="0">
      <w:start w:val="1"/>
      <w:numFmt w:val="decimal"/>
      <w:lvlText w:val="%1."/>
      <w:lvlJc w:val="left"/>
      <w:pPr>
        <w:ind w:left="942" w:hanging="375"/>
      </w:pPr>
      <w:rPr>
        <w:rFonts w:hint="default"/>
        <w:b/>
        <w:bCs/>
      </w:rPr>
    </w:lvl>
    <w:lvl w:ilvl="1">
      <w:start w:val="1"/>
      <w:numFmt w:val="decimal"/>
      <w:isLgl/>
      <w:lvlText w:val="%1.%2."/>
      <w:lvlJc w:val="left"/>
      <w:pPr>
        <w:ind w:left="1137" w:hanging="570"/>
      </w:pPr>
      <w:rPr>
        <w:rFonts w:hint="default"/>
        <w:sz w:val="24"/>
        <w:szCs w:val="24"/>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377E2C9B"/>
    <w:multiLevelType w:val="multilevel"/>
    <w:tmpl w:val="BFA6E736"/>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3" w15:restartNumberingAfterBreak="0">
    <w:nsid w:val="48B17FAD"/>
    <w:multiLevelType w:val="multilevel"/>
    <w:tmpl w:val="50F675E2"/>
    <w:lvl w:ilvl="0">
      <w:start w:val="1"/>
      <w:numFmt w:val="decimal"/>
      <w:lvlText w:val="%1."/>
      <w:lvlJc w:val="left"/>
      <w:pPr>
        <w:ind w:left="360" w:hanging="360"/>
      </w:pPr>
      <w:rPr>
        <w:rFonts w:eastAsia="Calibri" w:hint="default"/>
      </w:rPr>
    </w:lvl>
    <w:lvl w:ilvl="1">
      <w:start w:val="2"/>
      <w:numFmt w:val="decimal"/>
      <w:lvlText w:val="%1.%2."/>
      <w:lvlJc w:val="left"/>
      <w:pPr>
        <w:ind w:left="1211" w:hanging="360"/>
      </w:pPr>
      <w:rPr>
        <w:rFonts w:ascii="Times New Roman" w:eastAsia="Calibri" w:hAnsi="Times New Roman" w:cs="Times New Roman" w:hint="default"/>
        <w:sz w:val="24"/>
        <w:szCs w:val="24"/>
      </w:rPr>
    </w:lvl>
    <w:lvl w:ilvl="2">
      <w:start w:val="1"/>
      <w:numFmt w:val="decimal"/>
      <w:lvlText w:val="%1.%2.%3."/>
      <w:lvlJc w:val="left"/>
      <w:pPr>
        <w:ind w:left="2422" w:hanging="720"/>
      </w:pPr>
      <w:rPr>
        <w:rFonts w:eastAsia="Calibri" w:hint="default"/>
      </w:rPr>
    </w:lvl>
    <w:lvl w:ilvl="3">
      <w:start w:val="1"/>
      <w:numFmt w:val="decimal"/>
      <w:lvlText w:val="%1.%2.%3.%4."/>
      <w:lvlJc w:val="left"/>
      <w:pPr>
        <w:ind w:left="3273" w:hanging="720"/>
      </w:pPr>
      <w:rPr>
        <w:rFonts w:eastAsia="Calibri" w:hint="default"/>
      </w:rPr>
    </w:lvl>
    <w:lvl w:ilvl="4">
      <w:start w:val="1"/>
      <w:numFmt w:val="decimal"/>
      <w:lvlText w:val="%1.%2.%3.%4.%5."/>
      <w:lvlJc w:val="left"/>
      <w:pPr>
        <w:ind w:left="4484" w:hanging="1080"/>
      </w:pPr>
      <w:rPr>
        <w:rFonts w:eastAsia="Calibri" w:hint="default"/>
      </w:rPr>
    </w:lvl>
    <w:lvl w:ilvl="5">
      <w:start w:val="1"/>
      <w:numFmt w:val="decimal"/>
      <w:lvlText w:val="%1.%2.%3.%4.%5.%6."/>
      <w:lvlJc w:val="left"/>
      <w:pPr>
        <w:ind w:left="5335" w:hanging="1080"/>
      </w:pPr>
      <w:rPr>
        <w:rFonts w:eastAsia="Calibri" w:hint="default"/>
      </w:rPr>
    </w:lvl>
    <w:lvl w:ilvl="6">
      <w:start w:val="1"/>
      <w:numFmt w:val="decimal"/>
      <w:lvlText w:val="%1.%2.%3.%4.%5.%6.%7."/>
      <w:lvlJc w:val="left"/>
      <w:pPr>
        <w:ind w:left="6546" w:hanging="1440"/>
      </w:pPr>
      <w:rPr>
        <w:rFonts w:eastAsia="Calibri" w:hint="default"/>
      </w:rPr>
    </w:lvl>
    <w:lvl w:ilvl="7">
      <w:start w:val="1"/>
      <w:numFmt w:val="decimal"/>
      <w:lvlText w:val="%1.%2.%3.%4.%5.%6.%7.%8."/>
      <w:lvlJc w:val="left"/>
      <w:pPr>
        <w:ind w:left="7397" w:hanging="1440"/>
      </w:pPr>
      <w:rPr>
        <w:rFonts w:eastAsia="Calibri" w:hint="default"/>
      </w:rPr>
    </w:lvl>
    <w:lvl w:ilvl="8">
      <w:start w:val="1"/>
      <w:numFmt w:val="decimal"/>
      <w:lvlText w:val="%1.%2.%3.%4.%5.%6.%7.%8.%9."/>
      <w:lvlJc w:val="left"/>
      <w:pPr>
        <w:ind w:left="8608" w:hanging="1800"/>
      </w:pPr>
      <w:rPr>
        <w:rFonts w:eastAsia="Calibri" w:hint="default"/>
      </w:rPr>
    </w:lvl>
  </w:abstractNum>
  <w:abstractNum w:abstractNumId="4" w15:restartNumberingAfterBreak="0">
    <w:nsid w:val="4CF93387"/>
    <w:multiLevelType w:val="multilevel"/>
    <w:tmpl w:val="693EFE26"/>
    <w:lvl w:ilvl="0">
      <w:start w:val="2"/>
      <w:numFmt w:val="decimal"/>
      <w:lvlText w:val="%1."/>
      <w:lvlJc w:val="left"/>
      <w:pPr>
        <w:ind w:left="360" w:hanging="360"/>
      </w:pPr>
      <w:rPr>
        <w:rFonts w:hint="default"/>
      </w:rPr>
    </w:lvl>
    <w:lvl w:ilvl="1">
      <w:start w:val="1"/>
      <w:numFmt w:val="decimal"/>
      <w:lvlText w:val="%1.%2."/>
      <w:lvlJc w:val="left"/>
      <w:pPr>
        <w:ind w:left="1211" w:hanging="360"/>
      </w:pPr>
      <w:rPr>
        <w:rFonts w:ascii="Times New Roman" w:hAnsi="Times New Roman" w:cs="Times New Roman" w:hint="default"/>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6A4C3B67"/>
    <w:multiLevelType w:val="multilevel"/>
    <w:tmpl w:val="EA86AF4E"/>
    <w:lvl w:ilvl="0">
      <w:start w:val="2"/>
      <w:numFmt w:val="decimal"/>
      <w:lvlText w:val="%1."/>
      <w:lvlJc w:val="left"/>
      <w:pPr>
        <w:ind w:left="360" w:hanging="360"/>
      </w:pPr>
      <w:rPr>
        <w:rFonts w:hint="default"/>
      </w:rPr>
    </w:lvl>
    <w:lvl w:ilvl="1">
      <w:start w:val="1"/>
      <w:numFmt w:val="decimal"/>
      <w:lvlText w:val="%1.%2."/>
      <w:lvlJc w:val="left"/>
      <w:pPr>
        <w:ind w:left="1353" w:hanging="360"/>
      </w:pPr>
      <w:rPr>
        <w:rFonts w:ascii="Times New Roman" w:hAnsi="Times New Roman" w:cs="Times New Roman" w:hint="default"/>
        <w:sz w:val="24"/>
        <w:szCs w:val="24"/>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6D483F47"/>
    <w:multiLevelType w:val="multilevel"/>
    <w:tmpl w:val="7122B856"/>
    <w:lvl w:ilvl="0">
      <w:start w:val="1"/>
      <w:numFmt w:val="decimal"/>
      <w:lvlText w:val="%1"/>
      <w:lvlJc w:val="left"/>
      <w:pPr>
        <w:ind w:left="360" w:hanging="360"/>
      </w:pPr>
      <w:rPr>
        <w:rFonts w:eastAsia="Calibri" w:hint="default"/>
      </w:rPr>
    </w:lvl>
    <w:lvl w:ilvl="1">
      <w:start w:val="1"/>
      <w:numFmt w:val="decimal"/>
      <w:lvlText w:val="%1.%2"/>
      <w:lvlJc w:val="left"/>
      <w:pPr>
        <w:ind w:left="1211" w:hanging="360"/>
      </w:pPr>
      <w:rPr>
        <w:rFonts w:eastAsia="Calibri" w:hint="default"/>
      </w:rPr>
    </w:lvl>
    <w:lvl w:ilvl="2">
      <w:start w:val="1"/>
      <w:numFmt w:val="decimal"/>
      <w:lvlText w:val="%1.%2.%3"/>
      <w:lvlJc w:val="left"/>
      <w:pPr>
        <w:ind w:left="2422" w:hanging="720"/>
      </w:pPr>
      <w:rPr>
        <w:rFonts w:eastAsia="Calibri" w:hint="default"/>
      </w:rPr>
    </w:lvl>
    <w:lvl w:ilvl="3">
      <w:start w:val="1"/>
      <w:numFmt w:val="decimal"/>
      <w:lvlText w:val="%1.%2.%3.%4"/>
      <w:lvlJc w:val="left"/>
      <w:pPr>
        <w:ind w:left="3273" w:hanging="720"/>
      </w:pPr>
      <w:rPr>
        <w:rFonts w:eastAsia="Calibri" w:hint="default"/>
      </w:rPr>
    </w:lvl>
    <w:lvl w:ilvl="4">
      <w:start w:val="1"/>
      <w:numFmt w:val="decimal"/>
      <w:lvlText w:val="%1.%2.%3.%4.%5"/>
      <w:lvlJc w:val="left"/>
      <w:pPr>
        <w:ind w:left="4484" w:hanging="1080"/>
      </w:pPr>
      <w:rPr>
        <w:rFonts w:eastAsia="Calibri" w:hint="default"/>
      </w:rPr>
    </w:lvl>
    <w:lvl w:ilvl="5">
      <w:start w:val="1"/>
      <w:numFmt w:val="decimal"/>
      <w:lvlText w:val="%1.%2.%3.%4.%5.%6"/>
      <w:lvlJc w:val="left"/>
      <w:pPr>
        <w:ind w:left="5335" w:hanging="1080"/>
      </w:pPr>
      <w:rPr>
        <w:rFonts w:eastAsia="Calibri" w:hint="default"/>
      </w:rPr>
    </w:lvl>
    <w:lvl w:ilvl="6">
      <w:start w:val="1"/>
      <w:numFmt w:val="decimal"/>
      <w:lvlText w:val="%1.%2.%3.%4.%5.%6.%7"/>
      <w:lvlJc w:val="left"/>
      <w:pPr>
        <w:ind w:left="6546" w:hanging="1440"/>
      </w:pPr>
      <w:rPr>
        <w:rFonts w:eastAsia="Calibri" w:hint="default"/>
      </w:rPr>
    </w:lvl>
    <w:lvl w:ilvl="7">
      <w:start w:val="1"/>
      <w:numFmt w:val="decimal"/>
      <w:lvlText w:val="%1.%2.%3.%4.%5.%6.%7.%8"/>
      <w:lvlJc w:val="left"/>
      <w:pPr>
        <w:ind w:left="7397" w:hanging="1440"/>
      </w:pPr>
      <w:rPr>
        <w:rFonts w:eastAsia="Calibri" w:hint="default"/>
      </w:rPr>
    </w:lvl>
    <w:lvl w:ilvl="8">
      <w:start w:val="1"/>
      <w:numFmt w:val="decimal"/>
      <w:lvlText w:val="%1.%2.%3.%4.%5.%6.%7.%8.%9"/>
      <w:lvlJc w:val="left"/>
      <w:pPr>
        <w:ind w:left="8608" w:hanging="1800"/>
      </w:pPr>
      <w:rPr>
        <w:rFonts w:eastAsia="Calibri" w:hint="default"/>
      </w:rPr>
    </w:lvl>
  </w:abstractNum>
  <w:abstractNum w:abstractNumId="7" w15:restartNumberingAfterBreak="0">
    <w:nsid w:val="7C15092B"/>
    <w:multiLevelType w:val="multilevel"/>
    <w:tmpl w:val="74568190"/>
    <w:lvl w:ilvl="0">
      <w:start w:val="1"/>
      <w:numFmt w:val="decimal"/>
      <w:lvlText w:val="%1."/>
      <w:lvlJc w:val="left"/>
      <w:pPr>
        <w:ind w:left="1211" w:hanging="360"/>
      </w:pPr>
      <w:rPr>
        <w:rFonts w:hint="default"/>
      </w:rPr>
    </w:lvl>
    <w:lvl w:ilvl="1">
      <w:start w:val="1"/>
      <w:numFmt w:val="decimal"/>
      <w:isLgl/>
      <w:lvlText w:val="%1.%2."/>
      <w:lvlJc w:val="left"/>
      <w:pPr>
        <w:ind w:left="1271" w:hanging="420"/>
      </w:pPr>
      <w:rPr>
        <w:rFonts w:hint="default"/>
        <w:sz w:val="24"/>
        <w:szCs w:val="24"/>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num w:numId="1">
    <w:abstractNumId w:val="2"/>
  </w:num>
  <w:num w:numId="2">
    <w:abstractNumId w:val="7"/>
  </w:num>
  <w:num w:numId="3">
    <w:abstractNumId w:val="6"/>
  </w:num>
  <w:num w:numId="4">
    <w:abstractNumId w:val="3"/>
  </w:num>
  <w:num w:numId="5">
    <w:abstractNumId w:val="1"/>
  </w:num>
  <w:num w:numId="6">
    <w:abstractNumId w:val="0"/>
  </w:num>
  <w:num w:numId="7">
    <w:abstractNumId w:val="4"/>
  </w:num>
  <w:num w:numId="8">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6F"/>
    <w:rsid w:val="000017EC"/>
    <w:rsid w:val="00005E57"/>
    <w:rsid w:val="00006BB4"/>
    <w:rsid w:val="0001718C"/>
    <w:rsid w:val="00020D0A"/>
    <w:rsid w:val="00022C42"/>
    <w:rsid w:val="00027473"/>
    <w:rsid w:val="00032A82"/>
    <w:rsid w:val="0003416B"/>
    <w:rsid w:val="00037661"/>
    <w:rsid w:val="00037ACB"/>
    <w:rsid w:val="00037C91"/>
    <w:rsid w:val="000408C8"/>
    <w:rsid w:val="000410BA"/>
    <w:rsid w:val="00041133"/>
    <w:rsid w:val="000414D5"/>
    <w:rsid w:val="00042599"/>
    <w:rsid w:val="0004343E"/>
    <w:rsid w:val="00046EAA"/>
    <w:rsid w:val="000542C6"/>
    <w:rsid w:val="00055AE2"/>
    <w:rsid w:val="00056BA3"/>
    <w:rsid w:val="000641C9"/>
    <w:rsid w:val="00064DCE"/>
    <w:rsid w:val="00065165"/>
    <w:rsid w:val="0006565E"/>
    <w:rsid w:val="0006655E"/>
    <w:rsid w:val="00066FED"/>
    <w:rsid w:val="0006729E"/>
    <w:rsid w:val="0006782F"/>
    <w:rsid w:val="000707C7"/>
    <w:rsid w:val="000720A2"/>
    <w:rsid w:val="00072287"/>
    <w:rsid w:val="00075525"/>
    <w:rsid w:val="00075546"/>
    <w:rsid w:val="00076F4F"/>
    <w:rsid w:val="0008396A"/>
    <w:rsid w:val="00083F39"/>
    <w:rsid w:val="00085992"/>
    <w:rsid w:val="00086521"/>
    <w:rsid w:val="00086AA6"/>
    <w:rsid w:val="000A175A"/>
    <w:rsid w:val="000A2ECD"/>
    <w:rsid w:val="000A48DC"/>
    <w:rsid w:val="000A60E0"/>
    <w:rsid w:val="000A713D"/>
    <w:rsid w:val="000B04BD"/>
    <w:rsid w:val="000B5993"/>
    <w:rsid w:val="000B762C"/>
    <w:rsid w:val="000C4234"/>
    <w:rsid w:val="000C47B1"/>
    <w:rsid w:val="000C7F63"/>
    <w:rsid w:val="000D17B1"/>
    <w:rsid w:val="000D196B"/>
    <w:rsid w:val="000D3B05"/>
    <w:rsid w:val="000D4AA3"/>
    <w:rsid w:val="000D4EEC"/>
    <w:rsid w:val="000D7510"/>
    <w:rsid w:val="000E24D5"/>
    <w:rsid w:val="000E5EB0"/>
    <w:rsid w:val="000E6D3B"/>
    <w:rsid w:val="000E7CE8"/>
    <w:rsid w:val="000F323B"/>
    <w:rsid w:val="000F4009"/>
    <w:rsid w:val="000F6610"/>
    <w:rsid w:val="0010232E"/>
    <w:rsid w:val="00102A36"/>
    <w:rsid w:val="00102F53"/>
    <w:rsid w:val="00105A93"/>
    <w:rsid w:val="001069AA"/>
    <w:rsid w:val="00107113"/>
    <w:rsid w:val="00110C7A"/>
    <w:rsid w:val="00115CDB"/>
    <w:rsid w:val="001246FB"/>
    <w:rsid w:val="00124871"/>
    <w:rsid w:val="00126713"/>
    <w:rsid w:val="00130ED8"/>
    <w:rsid w:val="00131953"/>
    <w:rsid w:val="0013282C"/>
    <w:rsid w:val="001328E7"/>
    <w:rsid w:val="00133FE7"/>
    <w:rsid w:val="001352D9"/>
    <w:rsid w:val="00135F70"/>
    <w:rsid w:val="001369E0"/>
    <w:rsid w:val="00136E11"/>
    <w:rsid w:val="00137E88"/>
    <w:rsid w:val="00143A6C"/>
    <w:rsid w:val="00145BDE"/>
    <w:rsid w:val="0015082E"/>
    <w:rsid w:val="00150A87"/>
    <w:rsid w:val="00151BF4"/>
    <w:rsid w:val="00152584"/>
    <w:rsid w:val="0015599F"/>
    <w:rsid w:val="001567FB"/>
    <w:rsid w:val="0016188B"/>
    <w:rsid w:val="00165CAF"/>
    <w:rsid w:val="00172079"/>
    <w:rsid w:val="00172BF5"/>
    <w:rsid w:val="001745C3"/>
    <w:rsid w:val="001747D8"/>
    <w:rsid w:val="00175094"/>
    <w:rsid w:val="0017719D"/>
    <w:rsid w:val="001772E8"/>
    <w:rsid w:val="001817F1"/>
    <w:rsid w:val="00183AC4"/>
    <w:rsid w:val="0018532C"/>
    <w:rsid w:val="00185607"/>
    <w:rsid w:val="00187290"/>
    <w:rsid w:val="00187682"/>
    <w:rsid w:val="001939FE"/>
    <w:rsid w:val="001948F6"/>
    <w:rsid w:val="00194ABE"/>
    <w:rsid w:val="0019589F"/>
    <w:rsid w:val="001A0A28"/>
    <w:rsid w:val="001A1F58"/>
    <w:rsid w:val="001A74F1"/>
    <w:rsid w:val="001B0AD1"/>
    <w:rsid w:val="001B64CB"/>
    <w:rsid w:val="001C00DB"/>
    <w:rsid w:val="001C06AC"/>
    <w:rsid w:val="001C24AB"/>
    <w:rsid w:val="001C3718"/>
    <w:rsid w:val="001C3BC8"/>
    <w:rsid w:val="001C4490"/>
    <w:rsid w:val="001C6186"/>
    <w:rsid w:val="001D2E0C"/>
    <w:rsid w:val="001D2FA8"/>
    <w:rsid w:val="001D4786"/>
    <w:rsid w:val="001D6BB8"/>
    <w:rsid w:val="001D725E"/>
    <w:rsid w:val="001E3465"/>
    <w:rsid w:val="001E78A7"/>
    <w:rsid w:val="001E78C4"/>
    <w:rsid w:val="001F0943"/>
    <w:rsid w:val="001F5268"/>
    <w:rsid w:val="001F601B"/>
    <w:rsid w:val="00201802"/>
    <w:rsid w:val="00202C9F"/>
    <w:rsid w:val="002076B3"/>
    <w:rsid w:val="00207C42"/>
    <w:rsid w:val="00214D35"/>
    <w:rsid w:val="00220637"/>
    <w:rsid w:val="00220B16"/>
    <w:rsid w:val="0022673D"/>
    <w:rsid w:val="00231AF8"/>
    <w:rsid w:val="002326E1"/>
    <w:rsid w:val="00241920"/>
    <w:rsid w:val="00251D35"/>
    <w:rsid w:val="00252FCD"/>
    <w:rsid w:val="0025535B"/>
    <w:rsid w:val="002633D4"/>
    <w:rsid w:val="00264BE7"/>
    <w:rsid w:val="00266204"/>
    <w:rsid w:val="00267B15"/>
    <w:rsid w:val="00270C65"/>
    <w:rsid w:val="002725E6"/>
    <w:rsid w:val="00274175"/>
    <w:rsid w:val="002751C5"/>
    <w:rsid w:val="00280592"/>
    <w:rsid w:val="00281975"/>
    <w:rsid w:val="002827E9"/>
    <w:rsid w:val="00291D22"/>
    <w:rsid w:val="0029412D"/>
    <w:rsid w:val="0029655E"/>
    <w:rsid w:val="002A02EF"/>
    <w:rsid w:val="002A432A"/>
    <w:rsid w:val="002A59F5"/>
    <w:rsid w:val="002B0369"/>
    <w:rsid w:val="002B18D4"/>
    <w:rsid w:val="002B1FA0"/>
    <w:rsid w:val="002B2666"/>
    <w:rsid w:val="002B4CA0"/>
    <w:rsid w:val="002B4CF8"/>
    <w:rsid w:val="002B61BF"/>
    <w:rsid w:val="002B6D66"/>
    <w:rsid w:val="002C2B20"/>
    <w:rsid w:val="002C3B6B"/>
    <w:rsid w:val="002C3C35"/>
    <w:rsid w:val="002C6A2E"/>
    <w:rsid w:val="002D1AF9"/>
    <w:rsid w:val="002D2949"/>
    <w:rsid w:val="002D3953"/>
    <w:rsid w:val="002D5DB7"/>
    <w:rsid w:val="002E1DB1"/>
    <w:rsid w:val="002E5E9B"/>
    <w:rsid w:val="002E6816"/>
    <w:rsid w:val="002E717E"/>
    <w:rsid w:val="002E7477"/>
    <w:rsid w:val="002E7CB5"/>
    <w:rsid w:val="002F38D5"/>
    <w:rsid w:val="002F3B63"/>
    <w:rsid w:val="002F73E1"/>
    <w:rsid w:val="003024DC"/>
    <w:rsid w:val="0030567A"/>
    <w:rsid w:val="00306967"/>
    <w:rsid w:val="00307AA2"/>
    <w:rsid w:val="00310641"/>
    <w:rsid w:val="00311119"/>
    <w:rsid w:val="003136D1"/>
    <w:rsid w:val="003172E6"/>
    <w:rsid w:val="00320424"/>
    <w:rsid w:val="00324823"/>
    <w:rsid w:val="00325435"/>
    <w:rsid w:val="00326362"/>
    <w:rsid w:val="00327C88"/>
    <w:rsid w:val="00330079"/>
    <w:rsid w:val="003307BF"/>
    <w:rsid w:val="00332359"/>
    <w:rsid w:val="00332744"/>
    <w:rsid w:val="00334CC0"/>
    <w:rsid w:val="00337939"/>
    <w:rsid w:val="003405C7"/>
    <w:rsid w:val="0034154F"/>
    <w:rsid w:val="00345861"/>
    <w:rsid w:val="003508C6"/>
    <w:rsid w:val="0035130A"/>
    <w:rsid w:val="003518EE"/>
    <w:rsid w:val="00351937"/>
    <w:rsid w:val="0036035E"/>
    <w:rsid w:val="003625D4"/>
    <w:rsid w:val="00362F06"/>
    <w:rsid w:val="00363F45"/>
    <w:rsid w:val="00367AD3"/>
    <w:rsid w:val="00375297"/>
    <w:rsid w:val="0037582E"/>
    <w:rsid w:val="00380897"/>
    <w:rsid w:val="0038159A"/>
    <w:rsid w:val="00382738"/>
    <w:rsid w:val="00387B6D"/>
    <w:rsid w:val="00392810"/>
    <w:rsid w:val="00393CC2"/>
    <w:rsid w:val="00393F14"/>
    <w:rsid w:val="00396BB9"/>
    <w:rsid w:val="003977C4"/>
    <w:rsid w:val="003A0B6B"/>
    <w:rsid w:val="003A29A1"/>
    <w:rsid w:val="003A316D"/>
    <w:rsid w:val="003A33F3"/>
    <w:rsid w:val="003A4789"/>
    <w:rsid w:val="003A51F7"/>
    <w:rsid w:val="003A548B"/>
    <w:rsid w:val="003A5EA6"/>
    <w:rsid w:val="003A77E1"/>
    <w:rsid w:val="003A7E2C"/>
    <w:rsid w:val="003B6400"/>
    <w:rsid w:val="003B6DA0"/>
    <w:rsid w:val="003B7638"/>
    <w:rsid w:val="003B77A4"/>
    <w:rsid w:val="003B7E6A"/>
    <w:rsid w:val="003C2D29"/>
    <w:rsid w:val="003C435F"/>
    <w:rsid w:val="003C60FB"/>
    <w:rsid w:val="003C7D30"/>
    <w:rsid w:val="003D24F6"/>
    <w:rsid w:val="003D3202"/>
    <w:rsid w:val="003E0259"/>
    <w:rsid w:val="003E4B46"/>
    <w:rsid w:val="003E4CDE"/>
    <w:rsid w:val="003E60EC"/>
    <w:rsid w:val="003E66AE"/>
    <w:rsid w:val="003F10EB"/>
    <w:rsid w:val="003F24CD"/>
    <w:rsid w:val="003F4101"/>
    <w:rsid w:val="0040120E"/>
    <w:rsid w:val="00403405"/>
    <w:rsid w:val="004050CF"/>
    <w:rsid w:val="0040577C"/>
    <w:rsid w:val="00406C7D"/>
    <w:rsid w:val="0041356F"/>
    <w:rsid w:val="00420850"/>
    <w:rsid w:val="0042479B"/>
    <w:rsid w:val="00426535"/>
    <w:rsid w:val="00427B37"/>
    <w:rsid w:val="00427D39"/>
    <w:rsid w:val="00435694"/>
    <w:rsid w:val="00435E88"/>
    <w:rsid w:val="0044327B"/>
    <w:rsid w:val="00443F62"/>
    <w:rsid w:val="00446C25"/>
    <w:rsid w:val="00447DBC"/>
    <w:rsid w:val="004500DC"/>
    <w:rsid w:val="00450D05"/>
    <w:rsid w:val="00451C88"/>
    <w:rsid w:val="00451FD6"/>
    <w:rsid w:val="0045417A"/>
    <w:rsid w:val="0045556C"/>
    <w:rsid w:val="00455CA5"/>
    <w:rsid w:val="004637BB"/>
    <w:rsid w:val="004647BB"/>
    <w:rsid w:val="00464BFC"/>
    <w:rsid w:val="00464E73"/>
    <w:rsid w:val="00464ECC"/>
    <w:rsid w:val="004658F2"/>
    <w:rsid w:val="00472C05"/>
    <w:rsid w:val="00474F69"/>
    <w:rsid w:val="00475264"/>
    <w:rsid w:val="00480950"/>
    <w:rsid w:val="004833BF"/>
    <w:rsid w:val="0049129C"/>
    <w:rsid w:val="004923CA"/>
    <w:rsid w:val="0049266B"/>
    <w:rsid w:val="004A344B"/>
    <w:rsid w:val="004B0E1C"/>
    <w:rsid w:val="004B185C"/>
    <w:rsid w:val="004B2DE5"/>
    <w:rsid w:val="004B6074"/>
    <w:rsid w:val="004C153A"/>
    <w:rsid w:val="004C1941"/>
    <w:rsid w:val="004C1F48"/>
    <w:rsid w:val="004D2236"/>
    <w:rsid w:val="004D374B"/>
    <w:rsid w:val="004E34CC"/>
    <w:rsid w:val="004E50D0"/>
    <w:rsid w:val="004E5B5D"/>
    <w:rsid w:val="004F06C8"/>
    <w:rsid w:val="004F0E41"/>
    <w:rsid w:val="004F0F2D"/>
    <w:rsid w:val="004F3A24"/>
    <w:rsid w:val="0050240C"/>
    <w:rsid w:val="00502D77"/>
    <w:rsid w:val="00513B94"/>
    <w:rsid w:val="00514D9D"/>
    <w:rsid w:val="00516215"/>
    <w:rsid w:val="00526390"/>
    <w:rsid w:val="00532477"/>
    <w:rsid w:val="00532927"/>
    <w:rsid w:val="00532B5F"/>
    <w:rsid w:val="00533D02"/>
    <w:rsid w:val="005350CF"/>
    <w:rsid w:val="0053571A"/>
    <w:rsid w:val="0053571D"/>
    <w:rsid w:val="00535803"/>
    <w:rsid w:val="0053674E"/>
    <w:rsid w:val="005376FE"/>
    <w:rsid w:val="00543AE5"/>
    <w:rsid w:val="00543EA6"/>
    <w:rsid w:val="00546307"/>
    <w:rsid w:val="00562D21"/>
    <w:rsid w:val="00566160"/>
    <w:rsid w:val="00571E30"/>
    <w:rsid w:val="0057528E"/>
    <w:rsid w:val="00577983"/>
    <w:rsid w:val="005834A5"/>
    <w:rsid w:val="00584C8E"/>
    <w:rsid w:val="0058590A"/>
    <w:rsid w:val="00592EDB"/>
    <w:rsid w:val="005A16F4"/>
    <w:rsid w:val="005A3A28"/>
    <w:rsid w:val="005A521B"/>
    <w:rsid w:val="005A552A"/>
    <w:rsid w:val="005A5F2C"/>
    <w:rsid w:val="005A62D8"/>
    <w:rsid w:val="005A71CE"/>
    <w:rsid w:val="005B0206"/>
    <w:rsid w:val="005B0791"/>
    <w:rsid w:val="005B3E4D"/>
    <w:rsid w:val="005B6CA2"/>
    <w:rsid w:val="005C4074"/>
    <w:rsid w:val="005D190D"/>
    <w:rsid w:val="005D219C"/>
    <w:rsid w:val="005D3048"/>
    <w:rsid w:val="005D3420"/>
    <w:rsid w:val="005D4A59"/>
    <w:rsid w:val="005D5810"/>
    <w:rsid w:val="005D7228"/>
    <w:rsid w:val="005D7AE1"/>
    <w:rsid w:val="005D7CF5"/>
    <w:rsid w:val="005E0C0B"/>
    <w:rsid w:val="005E126B"/>
    <w:rsid w:val="005E149D"/>
    <w:rsid w:val="005E344B"/>
    <w:rsid w:val="005E4A7A"/>
    <w:rsid w:val="005F15EC"/>
    <w:rsid w:val="005F77C9"/>
    <w:rsid w:val="005F77DA"/>
    <w:rsid w:val="005F7D8C"/>
    <w:rsid w:val="005F7E29"/>
    <w:rsid w:val="00600CA2"/>
    <w:rsid w:val="00604438"/>
    <w:rsid w:val="00610448"/>
    <w:rsid w:val="0061138F"/>
    <w:rsid w:val="00614BF1"/>
    <w:rsid w:val="00624452"/>
    <w:rsid w:val="00626700"/>
    <w:rsid w:val="00634A6B"/>
    <w:rsid w:val="0064189A"/>
    <w:rsid w:val="00644090"/>
    <w:rsid w:val="00647053"/>
    <w:rsid w:val="006532F9"/>
    <w:rsid w:val="00654AB7"/>
    <w:rsid w:val="006566DA"/>
    <w:rsid w:val="00662335"/>
    <w:rsid w:val="00664AF4"/>
    <w:rsid w:val="00665033"/>
    <w:rsid w:val="00666BBB"/>
    <w:rsid w:val="00667D03"/>
    <w:rsid w:val="00670ECC"/>
    <w:rsid w:val="00671271"/>
    <w:rsid w:val="00672311"/>
    <w:rsid w:val="00672C9F"/>
    <w:rsid w:val="00673313"/>
    <w:rsid w:val="00676EFA"/>
    <w:rsid w:val="00682653"/>
    <w:rsid w:val="00682987"/>
    <w:rsid w:val="006831F5"/>
    <w:rsid w:val="00695000"/>
    <w:rsid w:val="00696082"/>
    <w:rsid w:val="00697E1D"/>
    <w:rsid w:val="00697E5A"/>
    <w:rsid w:val="006A022F"/>
    <w:rsid w:val="006A1174"/>
    <w:rsid w:val="006A4B36"/>
    <w:rsid w:val="006A6189"/>
    <w:rsid w:val="006A7AD1"/>
    <w:rsid w:val="006B00BD"/>
    <w:rsid w:val="006B1F68"/>
    <w:rsid w:val="006B21B1"/>
    <w:rsid w:val="006B37C4"/>
    <w:rsid w:val="006B4552"/>
    <w:rsid w:val="006B6AB9"/>
    <w:rsid w:val="006C0A15"/>
    <w:rsid w:val="006C1153"/>
    <w:rsid w:val="006C3822"/>
    <w:rsid w:val="006C3A4E"/>
    <w:rsid w:val="006D0B03"/>
    <w:rsid w:val="006D1D60"/>
    <w:rsid w:val="006D3CB5"/>
    <w:rsid w:val="006D3CE7"/>
    <w:rsid w:val="006D49EA"/>
    <w:rsid w:val="006D759C"/>
    <w:rsid w:val="006D7C64"/>
    <w:rsid w:val="006E021B"/>
    <w:rsid w:val="006E332A"/>
    <w:rsid w:val="006E4E19"/>
    <w:rsid w:val="007002BE"/>
    <w:rsid w:val="0070491E"/>
    <w:rsid w:val="00704973"/>
    <w:rsid w:val="00706ACF"/>
    <w:rsid w:val="00706D0D"/>
    <w:rsid w:val="00710600"/>
    <w:rsid w:val="00713BFA"/>
    <w:rsid w:val="00717DFC"/>
    <w:rsid w:val="00720045"/>
    <w:rsid w:val="00722343"/>
    <w:rsid w:val="00723C4B"/>
    <w:rsid w:val="00724983"/>
    <w:rsid w:val="007258E9"/>
    <w:rsid w:val="00727082"/>
    <w:rsid w:val="007272BD"/>
    <w:rsid w:val="00730D39"/>
    <w:rsid w:val="00731AA2"/>
    <w:rsid w:val="00731AB7"/>
    <w:rsid w:val="00732DB2"/>
    <w:rsid w:val="00735213"/>
    <w:rsid w:val="00736BD9"/>
    <w:rsid w:val="007370A4"/>
    <w:rsid w:val="00741B2A"/>
    <w:rsid w:val="00741E7C"/>
    <w:rsid w:val="007423DF"/>
    <w:rsid w:val="00743B1C"/>
    <w:rsid w:val="00745E67"/>
    <w:rsid w:val="007470A9"/>
    <w:rsid w:val="0074719C"/>
    <w:rsid w:val="00751113"/>
    <w:rsid w:val="00754B3E"/>
    <w:rsid w:val="00755313"/>
    <w:rsid w:val="007556E9"/>
    <w:rsid w:val="00755CDE"/>
    <w:rsid w:val="00761129"/>
    <w:rsid w:val="00761B49"/>
    <w:rsid w:val="00761C64"/>
    <w:rsid w:val="00761CBF"/>
    <w:rsid w:val="00763C97"/>
    <w:rsid w:val="0076536D"/>
    <w:rsid w:val="00773E99"/>
    <w:rsid w:val="007750FF"/>
    <w:rsid w:val="00775531"/>
    <w:rsid w:val="00780AA6"/>
    <w:rsid w:val="0078353E"/>
    <w:rsid w:val="00787790"/>
    <w:rsid w:val="007A473A"/>
    <w:rsid w:val="007A6D24"/>
    <w:rsid w:val="007B2B01"/>
    <w:rsid w:val="007B5411"/>
    <w:rsid w:val="007C2EE5"/>
    <w:rsid w:val="007C4763"/>
    <w:rsid w:val="007D0522"/>
    <w:rsid w:val="007D2D86"/>
    <w:rsid w:val="007D3776"/>
    <w:rsid w:val="007D3A7A"/>
    <w:rsid w:val="007D5495"/>
    <w:rsid w:val="007E2AAC"/>
    <w:rsid w:val="007E4322"/>
    <w:rsid w:val="007E4815"/>
    <w:rsid w:val="007E511E"/>
    <w:rsid w:val="007E70B5"/>
    <w:rsid w:val="007F2B44"/>
    <w:rsid w:val="007F31DF"/>
    <w:rsid w:val="007F3686"/>
    <w:rsid w:val="007F3C46"/>
    <w:rsid w:val="007F5931"/>
    <w:rsid w:val="00802637"/>
    <w:rsid w:val="0080571D"/>
    <w:rsid w:val="008071F4"/>
    <w:rsid w:val="00811E3E"/>
    <w:rsid w:val="008148D4"/>
    <w:rsid w:val="00815FFF"/>
    <w:rsid w:val="0082027B"/>
    <w:rsid w:val="008218A0"/>
    <w:rsid w:val="00821C67"/>
    <w:rsid w:val="0082595C"/>
    <w:rsid w:val="0082633F"/>
    <w:rsid w:val="00826E05"/>
    <w:rsid w:val="008273B5"/>
    <w:rsid w:val="008320E1"/>
    <w:rsid w:val="008338F3"/>
    <w:rsid w:val="00846703"/>
    <w:rsid w:val="00860004"/>
    <w:rsid w:val="0087119B"/>
    <w:rsid w:val="00873168"/>
    <w:rsid w:val="00876C32"/>
    <w:rsid w:val="00877EBF"/>
    <w:rsid w:val="0088123C"/>
    <w:rsid w:val="00890461"/>
    <w:rsid w:val="0089193A"/>
    <w:rsid w:val="00891A75"/>
    <w:rsid w:val="008934C5"/>
    <w:rsid w:val="008A2CCC"/>
    <w:rsid w:val="008A73A8"/>
    <w:rsid w:val="008A79CE"/>
    <w:rsid w:val="008B009C"/>
    <w:rsid w:val="008B068C"/>
    <w:rsid w:val="008B0865"/>
    <w:rsid w:val="008B2182"/>
    <w:rsid w:val="008B282B"/>
    <w:rsid w:val="008B4564"/>
    <w:rsid w:val="008B63EB"/>
    <w:rsid w:val="008C0808"/>
    <w:rsid w:val="008C0B3F"/>
    <w:rsid w:val="008C0BC8"/>
    <w:rsid w:val="008C4710"/>
    <w:rsid w:val="008C6643"/>
    <w:rsid w:val="008D0135"/>
    <w:rsid w:val="008D4C75"/>
    <w:rsid w:val="008D6EE6"/>
    <w:rsid w:val="008D6F3C"/>
    <w:rsid w:val="008E20B1"/>
    <w:rsid w:val="008E289C"/>
    <w:rsid w:val="008E3EFA"/>
    <w:rsid w:val="008E4A1D"/>
    <w:rsid w:val="008E5227"/>
    <w:rsid w:val="008E6483"/>
    <w:rsid w:val="008F06A4"/>
    <w:rsid w:val="008F08D2"/>
    <w:rsid w:val="008F5A87"/>
    <w:rsid w:val="008F63FD"/>
    <w:rsid w:val="008F77F0"/>
    <w:rsid w:val="0090169F"/>
    <w:rsid w:val="00910255"/>
    <w:rsid w:val="00910D22"/>
    <w:rsid w:val="00911E1B"/>
    <w:rsid w:val="00913573"/>
    <w:rsid w:val="00916831"/>
    <w:rsid w:val="00916A2E"/>
    <w:rsid w:val="00917A4E"/>
    <w:rsid w:val="00924DC9"/>
    <w:rsid w:val="00930F00"/>
    <w:rsid w:val="0093169F"/>
    <w:rsid w:val="009329A8"/>
    <w:rsid w:val="00932EEA"/>
    <w:rsid w:val="00935C70"/>
    <w:rsid w:val="00941ED6"/>
    <w:rsid w:val="009427D8"/>
    <w:rsid w:val="009463AF"/>
    <w:rsid w:val="00946E29"/>
    <w:rsid w:val="00947307"/>
    <w:rsid w:val="009478E6"/>
    <w:rsid w:val="00951BF7"/>
    <w:rsid w:val="00957E59"/>
    <w:rsid w:val="0096053D"/>
    <w:rsid w:val="00962889"/>
    <w:rsid w:val="00965748"/>
    <w:rsid w:val="00965C8C"/>
    <w:rsid w:val="00966F14"/>
    <w:rsid w:val="00973945"/>
    <w:rsid w:val="00974400"/>
    <w:rsid w:val="00974EFA"/>
    <w:rsid w:val="00977539"/>
    <w:rsid w:val="00980D3C"/>
    <w:rsid w:val="00980D7C"/>
    <w:rsid w:val="00983989"/>
    <w:rsid w:val="00984964"/>
    <w:rsid w:val="00984CFD"/>
    <w:rsid w:val="009862E5"/>
    <w:rsid w:val="00990281"/>
    <w:rsid w:val="009923E0"/>
    <w:rsid w:val="00993DF2"/>
    <w:rsid w:val="00994DAB"/>
    <w:rsid w:val="00995884"/>
    <w:rsid w:val="00996438"/>
    <w:rsid w:val="00996A05"/>
    <w:rsid w:val="00997F53"/>
    <w:rsid w:val="009A1849"/>
    <w:rsid w:val="009A7990"/>
    <w:rsid w:val="009B31D6"/>
    <w:rsid w:val="009B3A22"/>
    <w:rsid w:val="009B5BCF"/>
    <w:rsid w:val="009C0196"/>
    <w:rsid w:val="009C1732"/>
    <w:rsid w:val="009C2DFC"/>
    <w:rsid w:val="009C33E2"/>
    <w:rsid w:val="009C4881"/>
    <w:rsid w:val="009C4886"/>
    <w:rsid w:val="009C5CD9"/>
    <w:rsid w:val="009C7F1E"/>
    <w:rsid w:val="009D06C4"/>
    <w:rsid w:val="009D1648"/>
    <w:rsid w:val="009D74B5"/>
    <w:rsid w:val="009D76DA"/>
    <w:rsid w:val="009E0F78"/>
    <w:rsid w:val="009E3A98"/>
    <w:rsid w:val="009F074B"/>
    <w:rsid w:val="009F0796"/>
    <w:rsid w:val="009F0EFC"/>
    <w:rsid w:val="009F1816"/>
    <w:rsid w:val="009F2013"/>
    <w:rsid w:val="009F2B19"/>
    <w:rsid w:val="009F2DCD"/>
    <w:rsid w:val="009F4099"/>
    <w:rsid w:val="009F6548"/>
    <w:rsid w:val="009F6BE5"/>
    <w:rsid w:val="009F7D1E"/>
    <w:rsid w:val="00A02843"/>
    <w:rsid w:val="00A051FD"/>
    <w:rsid w:val="00A11A90"/>
    <w:rsid w:val="00A134BD"/>
    <w:rsid w:val="00A14E3E"/>
    <w:rsid w:val="00A16D5C"/>
    <w:rsid w:val="00A17DD5"/>
    <w:rsid w:val="00A20040"/>
    <w:rsid w:val="00A32BE0"/>
    <w:rsid w:val="00A32E0E"/>
    <w:rsid w:val="00A35FD9"/>
    <w:rsid w:val="00A37340"/>
    <w:rsid w:val="00A42B7F"/>
    <w:rsid w:val="00A43C84"/>
    <w:rsid w:val="00A6355C"/>
    <w:rsid w:val="00A6722C"/>
    <w:rsid w:val="00A70C78"/>
    <w:rsid w:val="00A7197F"/>
    <w:rsid w:val="00A73856"/>
    <w:rsid w:val="00A82DF9"/>
    <w:rsid w:val="00A854A2"/>
    <w:rsid w:val="00A92207"/>
    <w:rsid w:val="00A92DF1"/>
    <w:rsid w:val="00A9413E"/>
    <w:rsid w:val="00A94F74"/>
    <w:rsid w:val="00A9552E"/>
    <w:rsid w:val="00A959E8"/>
    <w:rsid w:val="00A95AD4"/>
    <w:rsid w:val="00AA2C8C"/>
    <w:rsid w:val="00AA30B6"/>
    <w:rsid w:val="00AA3959"/>
    <w:rsid w:val="00AA4176"/>
    <w:rsid w:val="00AA4BC9"/>
    <w:rsid w:val="00AA5C1A"/>
    <w:rsid w:val="00AA74B2"/>
    <w:rsid w:val="00AB4D69"/>
    <w:rsid w:val="00AB4EE5"/>
    <w:rsid w:val="00AC3F90"/>
    <w:rsid w:val="00AD39A3"/>
    <w:rsid w:val="00AD56DD"/>
    <w:rsid w:val="00AD6D84"/>
    <w:rsid w:val="00AD73D4"/>
    <w:rsid w:val="00AD7846"/>
    <w:rsid w:val="00AD787C"/>
    <w:rsid w:val="00AF0664"/>
    <w:rsid w:val="00AF1277"/>
    <w:rsid w:val="00AF5FB1"/>
    <w:rsid w:val="00AF675F"/>
    <w:rsid w:val="00AF684D"/>
    <w:rsid w:val="00B01254"/>
    <w:rsid w:val="00B01598"/>
    <w:rsid w:val="00B05922"/>
    <w:rsid w:val="00B10804"/>
    <w:rsid w:val="00B10F87"/>
    <w:rsid w:val="00B1542F"/>
    <w:rsid w:val="00B20230"/>
    <w:rsid w:val="00B20DFF"/>
    <w:rsid w:val="00B25607"/>
    <w:rsid w:val="00B264D0"/>
    <w:rsid w:val="00B309D2"/>
    <w:rsid w:val="00B30F10"/>
    <w:rsid w:val="00B35FD9"/>
    <w:rsid w:val="00B40127"/>
    <w:rsid w:val="00B42BF8"/>
    <w:rsid w:val="00B42F9B"/>
    <w:rsid w:val="00B44EEB"/>
    <w:rsid w:val="00B44F74"/>
    <w:rsid w:val="00B44FD9"/>
    <w:rsid w:val="00B4560D"/>
    <w:rsid w:val="00B45643"/>
    <w:rsid w:val="00B4772A"/>
    <w:rsid w:val="00B47F4C"/>
    <w:rsid w:val="00B55ED6"/>
    <w:rsid w:val="00B57595"/>
    <w:rsid w:val="00B60AAE"/>
    <w:rsid w:val="00B6351D"/>
    <w:rsid w:val="00B642F8"/>
    <w:rsid w:val="00B713C3"/>
    <w:rsid w:val="00B72A05"/>
    <w:rsid w:val="00B7397C"/>
    <w:rsid w:val="00B750F1"/>
    <w:rsid w:val="00B76B5B"/>
    <w:rsid w:val="00B770CA"/>
    <w:rsid w:val="00B801CE"/>
    <w:rsid w:val="00B830CA"/>
    <w:rsid w:val="00B872EA"/>
    <w:rsid w:val="00B87502"/>
    <w:rsid w:val="00B900AA"/>
    <w:rsid w:val="00B91518"/>
    <w:rsid w:val="00B91A63"/>
    <w:rsid w:val="00B93E32"/>
    <w:rsid w:val="00B96ABF"/>
    <w:rsid w:val="00B97456"/>
    <w:rsid w:val="00BA3F52"/>
    <w:rsid w:val="00BA4421"/>
    <w:rsid w:val="00BA5B06"/>
    <w:rsid w:val="00BA6D20"/>
    <w:rsid w:val="00BA7DA2"/>
    <w:rsid w:val="00BB14FB"/>
    <w:rsid w:val="00BB1CCC"/>
    <w:rsid w:val="00BB2117"/>
    <w:rsid w:val="00BB2747"/>
    <w:rsid w:val="00BB4DD0"/>
    <w:rsid w:val="00BB75E3"/>
    <w:rsid w:val="00BC0118"/>
    <w:rsid w:val="00BC0147"/>
    <w:rsid w:val="00BC4D9C"/>
    <w:rsid w:val="00BC61BF"/>
    <w:rsid w:val="00BC625B"/>
    <w:rsid w:val="00BD7B59"/>
    <w:rsid w:val="00BE2A44"/>
    <w:rsid w:val="00BE3F19"/>
    <w:rsid w:val="00BE6487"/>
    <w:rsid w:val="00BE7AF7"/>
    <w:rsid w:val="00C00A7E"/>
    <w:rsid w:val="00C01C3E"/>
    <w:rsid w:val="00C02671"/>
    <w:rsid w:val="00C06F16"/>
    <w:rsid w:val="00C07CE7"/>
    <w:rsid w:val="00C159F6"/>
    <w:rsid w:val="00C16C84"/>
    <w:rsid w:val="00C170B9"/>
    <w:rsid w:val="00C20675"/>
    <w:rsid w:val="00C2070E"/>
    <w:rsid w:val="00C212F3"/>
    <w:rsid w:val="00C25FBC"/>
    <w:rsid w:val="00C26ABD"/>
    <w:rsid w:val="00C328D1"/>
    <w:rsid w:val="00C333E3"/>
    <w:rsid w:val="00C33843"/>
    <w:rsid w:val="00C339A3"/>
    <w:rsid w:val="00C33BB3"/>
    <w:rsid w:val="00C35D54"/>
    <w:rsid w:val="00C37A0B"/>
    <w:rsid w:val="00C40EEF"/>
    <w:rsid w:val="00C418E3"/>
    <w:rsid w:val="00C42091"/>
    <w:rsid w:val="00C44D06"/>
    <w:rsid w:val="00C457C7"/>
    <w:rsid w:val="00C46596"/>
    <w:rsid w:val="00C50128"/>
    <w:rsid w:val="00C50617"/>
    <w:rsid w:val="00C53D8A"/>
    <w:rsid w:val="00C54981"/>
    <w:rsid w:val="00C55472"/>
    <w:rsid w:val="00C63F01"/>
    <w:rsid w:val="00C66269"/>
    <w:rsid w:val="00C670D4"/>
    <w:rsid w:val="00C7254E"/>
    <w:rsid w:val="00C73938"/>
    <w:rsid w:val="00C74886"/>
    <w:rsid w:val="00C74BD4"/>
    <w:rsid w:val="00C841E0"/>
    <w:rsid w:val="00C843DB"/>
    <w:rsid w:val="00C85304"/>
    <w:rsid w:val="00C937B5"/>
    <w:rsid w:val="00C97057"/>
    <w:rsid w:val="00CA1819"/>
    <w:rsid w:val="00CA6D2D"/>
    <w:rsid w:val="00CA70A6"/>
    <w:rsid w:val="00CA784D"/>
    <w:rsid w:val="00CA7BA9"/>
    <w:rsid w:val="00CB001E"/>
    <w:rsid w:val="00CB1813"/>
    <w:rsid w:val="00CB506A"/>
    <w:rsid w:val="00CB530B"/>
    <w:rsid w:val="00CB5555"/>
    <w:rsid w:val="00CB65BD"/>
    <w:rsid w:val="00CC3F60"/>
    <w:rsid w:val="00CD25D4"/>
    <w:rsid w:val="00CD2884"/>
    <w:rsid w:val="00CD776E"/>
    <w:rsid w:val="00CE19D8"/>
    <w:rsid w:val="00CE249F"/>
    <w:rsid w:val="00CE38F2"/>
    <w:rsid w:val="00CE68F4"/>
    <w:rsid w:val="00CE69C3"/>
    <w:rsid w:val="00CE7528"/>
    <w:rsid w:val="00CE7F2C"/>
    <w:rsid w:val="00CF06BD"/>
    <w:rsid w:val="00CF0AB5"/>
    <w:rsid w:val="00D01D50"/>
    <w:rsid w:val="00D0762A"/>
    <w:rsid w:val="00D1090A"/>
    <w:rsid w:val="00D109F8"/>
    <w:rsid w:val="00D23B1C"/>
    <w:rsid w:val="00D25B28"/>
    <w:rsid w:val="00D347E9"/>
    <w:rsid w:val="00D4404F"/>
    <w:rsid w:val="00D450C8"/>
    <w:rsid w:val="00D47BD7"/>
    <w:rsid w:val="00D53C5B"/>
    <w:rsid w:val="00D53D73"/>
    <w:rsid w:val="00D558DB"/>
    <w:rsid w:val="00D61AAA"/>
    <w:rsid w:val="00D61AF2"/>
    <w:rsid w:val="00D61E4D"/>
    <w:rsid w:val="00D639C1"/>
    <w:rsid w:val="00D67EF4"/>
    <w:rsid w:val="00D711ED"/>
    <w:rsid w:val="00D731EA"/>
    <w:rsid w:val="00D746A8"/>
    <w:rsid w:val="00D76624"/>
    <w:rsid w:val="00D770D5"/>
    <w:rsid w:val="00D77D61"/>
    <w:rsid w:val="00D83F2C"/>
    <w:rsid w:val="00D84318"/>
    <w:rsid w:val="00D8667A"/>
    <w:rsid w:val="00D91828"/>
    <w:rsid w:val="00D96BC5"/>
    <w:rsid w:val="00D96DB6"/>
    <w:rsid w:val="00DA29AA"/>
    <w:rsid w:val="00DA3151"/>
    <w:rsid w:val="00DA413E"/>
    <w:rsid w:val="00DA454E"/>
    <w:rsid w:val="00DA567E"/>
    <w:rsid w:val="00DA77E3"/>
    <w:rsid w:val="00DB1188"/>
    <w:rsid w:val="00DB7A20"/>
    <w:rsid w:val="00DC0323"/>
    <w:rsid w:val="00DC34D5"/>
    <w:rsid w:val="00DC5646"/>
    <w:rsid w:val="00DD0327"/>
    <w:rsid w:val="00DD1865"/>
    <w:rsid w:val="00DD2424"/>
    <w:rsid w:val="00DD31EB"/>
    <w:rsid w:val="00DD44C8"/>
    <w:rsid w:val="00DD4550"/>
    <w:rsid w:val="00DE4F01"/>
    <w:rsid w:val="00DE4FF4"/>
    <w:rsid w:val="00DF0A7D"/>
    <w:rsid w:val="00DF17ED"/>
    <w:rsid w:val="00DF33E0"/>
    <w:rsid w:val="00DF6F26"/>
    <w:rsid w:val="00E0009F"/>
    <w:rsid w:val="00E007C2"/>
    <w:rsid w:val="00E066FC"/>
    <w:rsid w:val="00E06944"/>
    <w:rsid w:val="00E07983"/>
    <w:rsid w:val="00E12697"/>
    <w:rsid w:val="00E17590"/>
    <w:rsid w:val="00E17DF4"/>
    <w:rsid w:val="00E20ADC"/>
    <w:rsid w:val="00E21DC6"/>
    <w:rsid w:val="00E24198"/>
    <w:rsid w:val="00E271D9"/>
    <w:rsid w:val="00E30AB9"/>
    <w:rsid w:val="00E31B17"/>
    <w:rsid w:val="00E32DB1"/>
    <w:rsid w:val="00E35871"/>
    <w:rsid w:val="00E361F6"/>
    <w:rsid w:val="00E3693A"/>
    <w:rsid w:val="00E450D8"/>
    <w:rsid w:val="00E452CA"/>
    <w:rsid w:val="00E466F1"/>
    <w:rsid w:val="00E51633"/>
    <w:rsid w:val="00E5341B"/>
    <w:rsid w:val="00E53A10"/>
    <w:rsid w:val="00E53C76"/>
    <w:rsid w:val="00E54729"/>
    <w:rsid w:val="00E55595"/>
    <w:rsid w:val="00E566E0"/>
    <w:rsid w:val="00E622C1"/>
    <w:rsid w:val="00E641C6"/>
    <w:rsid w:val="00E671EC"/>
    <w:rsid w:val="00E7050F"/>
    <w:rsid w:val="00E705E7"/>
    <w:rsid w:val="00E70D35"/>
    <w:rsid w:val="00E71E3A"/>
    <w:rsid w:val="00E73D60"/>
    <w:rsid w:val="00E73F48"/>
    <w:rsid w:val="00E8137E"/>
    <w:rsid w:val="00E82FAF"/>
    <w:rsid w:val="00E85614"/>
    <w:rsid w:val="00E85A22"/>
    <w:rsid w:val="00E876DB"/>
    <w:rsid w:val="00E93885"/>
    <w:rsid w:val="00E957C5"/>
    <w:rsid w:val="00E96635"/>
    <w:rsid w:val="00E96DF6"/>
    <w:rsid w:val="00EA1C5C"/>
    <w:rsid w:val="00EB25E8"/>
    <w:rsid w:val="00EB3D55"/>
    <w:rsid w:val="00EC4F77"/>
    <w:rsid w:val="00EC6802"/>
    <w:rsid w:val="00EC6B27"/>
    <w:rsid w:val="00EC6B46"/>
    <w:rsid w:val="00EC7337"/>
    <w:rsid w:val="00EC77D6"/>
    <w:rsid w:val="00ED1C21"/>
    <w:rsid w:val="00ED5C4A"/>
    <w:rsid w:val="00EE2DB4"/>
    <w:rsid w:val="00EE5EC2"/>
    <w:rsid w:val="00EE7312"/>
    <w:rsid w:val="00EE7CCC"/>
    <w:rsid w:val="00EF0D5A"/>
    <w:rsid w:val="00EF4149"/>
    <w:rsid w:val="00EF758D"/>
    <w:rsid w:val="00F00289"/>
    <w:rsid w:val="00F00339"/>
    <w:rsid w:val="00F0037B"/>
    <w:rsid w:val="00F04307"/>
    <w:rsid w:val="00F04504"/>
    <w:rsid w:val="00F144F9"/>
    <w:rsid w:val="00F210A8"/>
    <w:rsid w:val="00F24509"/>
    <w:rsid w:val="00F24F3B"/>
    <w:rsid w:val="00F26463"/>
    <w:rsid w:val="00F27108"/>
    <w:rsid w:val="00F3589B"/>
    <w:rsid w:val="00F37FD3"/>
    <w:rsid w:val="00F405D5"/>
    <w:rsid w:val="00F43CB0"/>
    <w:rsid w:val="00F447CC"/>
    <w:rsid w:val="00F44E88"/>
    <w:rsid w:val="00F45064"/>
    <w:rsid w:val="00F4646F"/>
    <w:rsid w:val="00F47BC2"/>
    <w:rsid w:val="00F504FF"/>
    <w:rsid w:val="00F51948"/>
    <w:rsid w:val="00F546B5"/>
    <w:rsid w:val="00F551B7"/>
    <w:rsid w:val="00F57DAF"/>
    <w:rsid w:val="00F60F22"/>
    <w:rsid w:val="00F61F7E"/>
    <w:rsid w:val="00F62F50"/>
    <w:rsid w:val="00F658AA"/>
    <w:rsid w:val="00F716CC"/>
    <w:rsid w:val="00F71DDF"/>
    <w:rsid w:val="00F722CB"/>
    <w:rsid w:val="00F744DD"/>
    <w:rsid w:val="00F7535F"/>
    <w:rsid w:val="00F756F2"/>
    <w:rsid w:val="00F75D4B"/>
    <w:rsid w:val="00F80088"/>
    <w:rsid w:val="00F80F37"/>
    <w:rsid w:val="00F829F2"/>
    <w:rsid w:val="00F82A91"/>
    <w:rsid w:val="00F831C2"/>
    <w:rsid w:val="00F83497"/>
    <w:rsid w:val="00F84EB3"/>
    <w:rsid w:val="00F86239"/>
    <w:rsid w:val="00F86A57"/>
    <w:rsid w:val="00F900C8"/>
    <w:rsid w:val="00F91BAA"/>
    <w:rsid w:val="00F92B62"/>
    <w:rsid w:val="00F947D1"/>
    <w:rsid w:val="00F94990"/>
    <w:rsid w:val="00F9635A"/>
    <w:rsid w:val="00F964AD"/>
    <w:rsid w:val="00F96C6A"/>
    <w:rsid w:val="00FA1131"/>
    <w:rsid w:val="00FA1558"/>
    <w:rsid w:val="00FA1D97"/>
    <w:rsid w:val="00FA3A71"/>
    <w:rsid w:val="00FA7614"/>
    <w:rsid w:val="00FB1024"/>
    <w:rsid w:val="00FB162C"/>
    <w:rsid w:val="00FB6C67"/>
    <w:rsid w:val="00FC02D0"/>
    <w:rsid w:val="00FC0BBC"/>
    <w:rsid w:val="00FC1DDE"/>
    <w:rsid w:val="00FC440E"/>
    <w:rsid w:val="00FC4B35"/>
    <w:rsid w:val="00FC5B69"/>
    <w:rsid w:val="00FC6D4D"/>
    <w:rsid w:val="00FC7F48"/>
    <w:rsid w:val="00FD0713"/>
    <w:rsid w:val="00FD1988"/>
    <w:rsid w:val="00FD3534"/>
    <w:rsid w:val="00FD3DC5"/>
    <w:rsid w:val="00FD50C4"/>
    <w:rsid w:val="00FD7291"/>
    <w:rsid w:val="00FE28E8"/>
    <w:rsid w:val="00FE2E3E"/>
    <w:rsid w:val="00FE4E74"/>
    <w:rsid w:val="00FE4F49"/>
    <w:rsid w:val="00FE7D65"/>
    <w:rsid w:val="00FF0D2C"/>
    <w:rsid w:val="00FF40A0"/>
    <w:rsid w:val="00FF434E"/>
    <w:rsid w:val="00FF48B8"/>
    <w:rsid w:val="00FF577C"/>
    <w:rsid w:val="00FF5A87"/>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385C19A"/>
  <w15:chartTrackingRefBased/>
  <w15:docId w15:val="{A2D0C275-AA8B-42F5-9FC0-138D61B25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2">
    <w:name w:val="heading 2"/>
    <w:basedOn w:val="a"/>
    <w:next w:val="a"/>
    <w:link w:val="20"/>
    <w:qFormat/>
    <w:rsid w:val="008F63FD"/>
    <w:pPr>
      <w:jc w:val="center"/>
      <w:outlineLvl w:val="1"/>
    </w:pPr>
    <w:rPr>
      <w:b/>
      <w:caps/>
      <w:snapToGrid w:val="0"/>
      <w:sz w:val="28"/>
      <w:szCs w:val="28"/>
    </w:rPr>
  </w:style>
  <w:style w:type="paragraph" w:styleId="3">
    <w:name w:val="heading 3"/>
    <w:basedOn w:val="a"/>
    <w:next w:val="a"/>
    <w:link w:val="30"/>
    <w:unhideWhenUsed/>
    <w:qFormat/>
    <w:rsid w:val="00D347E9"/>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F0AB5"/>
    <w:pPr>
      <w:autoSpaceDE w:val="0"/>
      <w:autoSpaceDN w:val="0"/>
      <w:adjustRightInd w:val="0"/>
    </w:pPr>
    <w:rPr>
      <w:color w:val="000000"/>
      <w:sz w:val="24"/>
      <w:szCs w:val="24"/>
    </w:rPr>
  </w:style>
  <w:style w:type="paragraph" w:styleId="a3">
    <w:name w:val="Balloon Text"/>
    <w:basedOn w:val="a"/>
    <w:semiHidden/>
    <w:rsid w:val="00D96BC5"/>
    <w:rPr>
      <w:rFonts w:ascii="Tahoma" w:hAnsi="Tahoma" w:cs="Tahoma"/>
      <w:sz w:val="16"/>
      <w:szCs w:val="16"/>
    </w:rPr>
  </w:style>
  <w:style w:type="paragraph" w:styleId="a4">
    <w:name w:val="Normal (Web)"/>
    <w:basedOn w:val="a"/>
    <w:uiPriority w:val="99"/>
    <w:unhideWhenUsed/>
    <w:qFormat/>
    <w:rsid w:val="008B009C"/>
    <w:pPr>
      <w:spacing w:before="100" w:beforeAutospacing="1" w:after="100" w:afterAutospacing="1"/>
    </w:pPr>
  </w:style>
  <w:style w:type="character" w:customStyle="1" w:styleId="20">
    <w:name w:val="Заголовок 2 Знак"/>
    <w:link w:val="2"/>
    <w:rsid w:val="008F63FD"/>
    <w:rPr>
      <w:b/>
      <w:caps/>
      <w:snapToGrid w:val="0"/>
      <w:sz w:val="28"/>
      <w:szCs w:val="28"/>
    </w:rPr>
  </w:style>
  <w:style w:type="table" w:styleId="a5">
    <w:name w:val="Table Grid"/>
    <w:basedOn w:val="a1"/>
    <w:rsid w:val="00C33B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rsid w:val="00C33BB3"/>
  </w:style>
  <w:style w:type="paragraph" w:styleId="a6">
    <w:name w:val="List Paragraph"/>
    <w:basedOn w:val="a"/>
    <w:link w:val="a7"/>
    <w:uiPriority w:val="34"/>
    <w:qFormat/>
    <w:rsid w:val="00C33BB3"/>
    <w:pPr>
      <w:spacing w:after="200" w:line="276" w:lineRule="auto"/>
      <w:ind w:left="720"/>
    </w:pPr>
    <w:rPr>
      <w:rFonts w:ascii="Calibri" w:hAnsi="Calibri" w:cs="Calibri"/>
      <w:sz w:val="22"/>
      <w:szCs w:val="22"/>
    </w:rPr>
  </w:style>
  <w:style w:type="paragraph" w:customStyle="1" w:styleId="ConsPlusNormal">
    <w:name w:val="ConsPlusNormal"/>
    <w:rsid w:val="00C33BB3"/>
    <w:pPr>
      <w:suppressAutoHyphens/>
      <w:autoSpaceDE w:val="0"/>
      <w:ind w:firstLine="720"/>
    </w:pPr>
    <w:rPr>
      <w:rFonts w:ascii="Arial" w:hAnsi="Arial" w:cs="Arial"/>
      <w:lang w:eastAsia="ar-SA"/>
    </w:rPr>
  </w:style>
  <w:style w:type="paragraph" w:styleId="a8">
    <w:name w:val="header"/>
    <w:basedOn w:val="a"/>
    <w:link w:val="a9"/>
    <w:rsid w:val="00FC5B69"/>
    <w:pPr>
      <w:tabs>
        <w:tab w:val="center" w:pos="4677"/>
        <w:tab w:val="right" w:pos="9355"/>
      </w:tabs>
    </w:pPr>
  </w:style>
  <w:style w:type="character" w:customStyle="1" w:styleId="a9">
    <w:name w:val="Верхний колонтитул Знак"/>
    <w:basedOn w:val="a0"/>
    <w:link w:val="a8"/>
    <w:rsid w:val="00FC5B69"/>
    <w:rPr>
      <w:sz w:val="24"/>
      <w:szCs w:val="24"/>
    </w:rPr>
  </w:style>
  <w:style w:type="character" w:customStyle="1" w:styleId="extended-textshort">
    <w:name w:val="extended-text__short"/>
    <w:basedOn w:val="a0"/>
    <w:rsid w:val="00BC4D9C"/>
  </w:style>
  <w:style w:type="character" w:customStyle="1" w:styleId="30">
    <w:name w:val="Заголовок 3 Знак"/>
    <w:basedOn w:val="a0"/>
    <w:link w:val="3"/>
    <w:rsid w:val="00D347E9"/>
    <w:rPr>
      <w:rFonts w:asciiTheme="majorHAnsi" w:eastAsiaTheme="majorEastAsia" w:hAnsiTheme="majorHAnsi" w:cstheme="majorBidi"/>
      <w:color w:val="1F4D78" w:themeColor="accent1" w:themeShade="7F"/>
      <w:sz w:val="24"/>
      <w:szCs w:val="24"/>
    </w:rPr>
  </w:style>
  <w:style w:type="paragraph" w:styleId="aa">
    <w:name w:val="footer"/>
    <w:basedOn w:val="a"/>
    <w:link w:val="ab"/>
    <w:uiPriority w:val="99"/>
    <w:rsid w:val="00EE5EC2"/>
    <w:pPr>
      <w:tabs>
        <w:tab w:val="center" w:pos="4677"/>
        <w:tab w:val="right" w:pos="9355"/>
      </w:tabs>
    </w:pPr>
  </w:style>
  <w:style w:type="character" w:customStyle="1" w:styleId="ab">
    <w:name w:val="Нижний колонтитул Знак"/>
    <w:basedOn w:val="a0"/>
    <w:link w:val="aa"/>
    <w:uiPriority w:val="99"/>
    <w:rsid w:val="00EE5EC2"/>
    <w:rPr>
      <w:sz w:val="24"/>
      <w:szCs w:val="24"/>
    </w:rPr>
  </w:style>
  <w:style w:type="character" w:customStyle="1" w:styleId="1">
    <w:name w:val="Заголовок №1_"/>
    <w:link w:val="10"/>
    <w:uiPriority w:val="99"/>
    <w:locked/>
    <w:rsid w:val="00E17590"/>
    <w:rPr>
      <w:b/>
      <w:sz w:val="28"/>
      <w:shd w:val="clear" w:color="auto" w:fill="FFFFFF"/>
    </w:rPr>
  </w:style>
  <w:style w:type="paragraph" w:customStyle="1" w:styleId="10">
    <w:name w:val="Заголовок №1"/>
    <w:basedOn w:val="a"/>
    <w:link w:val="1"/>
    <w:uiPriority w:val="99"/>
    <w:rsid w:val="00E17590"/>
    <w:pPr>
      <w:widowControl w:val="0"/>
      <w:shd w:val="clear" w:color="auto" w:fill="FFFFFF"/>
      <w:spacing w:line="398" w:lineRule="exact"/>
      <w:jc w:val="center"/>
      <w:outlineLvl w:val="0"/>
    </w:pPr>
    <w:rPr>
      <w:b/>
      <w:sz w:val="28"/>
      <w:szCs w:val="20"/>
    </w:rPr>
  </w:style>
  <w:style w:type="character" w:styleId="ac">
    <w:name w:val="Hyperlink"/>
    <w:basedOn w:val="a0"/>
    <w:uiPriority w:val="99"/>
    <w:unhideWhenUsed/>
    <w:rsid w:val="001F5268"/>
    <w:rPr>
      <w:color w:val="0000FF"/>
      <w:u w:val="single"/>
    </w:rPr>
  </w:style>
  <w:style w:type="paragraph" w:customStyle="1" w:styleId="ad">
    <w:basedOn w:val="a"/>
    <w:next w:val="a4"/>
    <w:uiPriority w:val="99"/>
    <w:unhideWhenUsed/>
    <w:qFormat/>
    <w:rsid w:val="007A473A"/>
    <w:pPr>
      <w:spacing w:before="100" w:beforeAutospacing="1" w:after="100" w:afterAutospacing="1"/>
    </w:pPr>
  </w:style>
  <w:style w:type="paragraph" w:customStyle="1" w:styleId="ae">
    <w:basedOn w:val="a"/>
    <w:next w:val="a4"/>
    <w:uiPriority w:val="99"/>
    <w:unhideWhenUsed/>
    <w:qFormat/>
    <w:rsid w:val="0082595C"/>
    <w:pPr>
      <w:spacing w:before="100" w:beforeAutospacing="1" w:after="100" w:afterAutospacing="1"/>
    </w:pPr>
  </w:style>
  <w:style w:type="character" w:customStyle="1" w:styleId="a7">
    <w:name w:val="Абзац списка Знак"/>
    <w:link w:val="a6"/>
    <w:uiPriority w:val="34"/>
    <w:rsid w:val="00F71DDF"/>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6786146">
      <w:bodyDiv w:val="1"/>
      <w:marLeft w:val="0"/>
      <w:marRight w:val="0"/>
      <w:marTop w:val="0"/>
      <w:marBottom w:val="0"/>
      <w:divBdr>
        <w:top w:val="none" w:sz="0" w:space="0" w:color="auto"/>
        <w:left w:val="none" w:sz="0" w:space="0" w:color="auto"/>
        <w:bottom w:val="none" w:sz="0" w:space="0" w:color="auto"/>
        <w:right w:val="none" w:sz="0" w:space="0" w:color="auto"/>
      </w:divBdr>
    </w:div>
    <w:div w:id="486945663">
      <w:bodyDiv w:val="1"/>
      <w:marLeft w:val="0"/>
      <w:marRight w:val="0"/>
      <w:marTop w:val="0"/>
      <w:marBottom w:val="0"/>
      <w:divBdr>
        <w:top w:val="none" w:sz="0" w:space="0" w:color="auto"/>
        <w:left w:val="none" w:sz="0" w:space="0" w:color="auto"/>
        <w:bottom w:val="none" w:sz="0" w:space="0" w:color="auto"/>
        <w:right w:val="none" w:sz="0" w:space="0" w:color="auto"/>
      </w:divBdr>
      <w:divsChild>
        <w:div w:id="1691643869">
          <w:marLeft w:val="0"/>
          <w:marRight w:val="0"/>
          <w:marTop w:val="0"/>
          <w:marBottom w:val="0"/>
          <w:divBdr>
            <w:top w:val="none" w:sz="0" w:space="0" w:color="auto"/>
            <w:left w:val="none" w:sz="0" w:space="0" w:color="auto"/>
            <w:bottom w:val="none" w:sz="0" w:space="0" w:color="auto"/>
            <w:right w:val="none" w:sz="0" w:space="0" w:color="auto"/>
          </w:divBdr>
          <w:divsChild>
            <w:div w:id="221915018">
              <w:marLeft w:val="0"/>
              <w:marRight w:val="0"/>
              <w:marTop w:val="0"/>
              <w:marBottom w:val="0"/>
              <w:divBdr>
                <w:top w:val="none" w:sz="0" w:space="0" w:color="auto"/>
                <w:left w:val="none" w:sz="0" w:space="0" w:color="auto"/>
                <w:bottom w:val="none" w:sz="0" w:space="0" w:color="auto"/>
                <w:right w:val="none" w:sz="0" w:space="0" w:color="auto"/>
              </w:divBdr>
              <w:divsChild>
                <w:div w:id="1411349536">
                  <w:marLeft w:val="0"/>
                  <w:marRight w:val="0"/>
                  <w:marTop w:val="0"/>
                  <w:marBottom w:val="0"/>
                  <w:divBdr>
                    <w:top w:val="none" w:sz="0" w:space="0" w:color="auto"/>
                    <w:left w:val="none" w:sz="0" w:space="0" w:color="auto"/>
                    <w:bottom w:val="none" w:sz="0" w:space="0" w:color="auto"/>
                    <w:right w:val="none" w:sz="0" w:space="0" w:color="auto"/>
                  </w:divBdr>
                  <w:divsChild>
                    <w:div w:id="359624537">
                      <w:marLeft w:val="0"/>
                      <w:marRight w:val="0"/>
                      <w:marTop w:val="0"/>
                      <w:marBottom w:val="0"/>
                      <w:divBdr>
                        <w:top w:val="none" w:sz="0" w:space="0" w:color="auto"/>
                        <w:left w:val="none" w:sz="0" w:space="0" w:color="auto"/>
                        <w:bottom w:val="none" w:sz="0" w:space="0" w:color="auto"/>
                        <w:right w:val="none" w:sz="0" w:space="0" w:color="auto"/>
                      </w:divBdr>
                      <w:divsChild>
                        <w:div w:id="1889104594">
                          <w:marLeft w:val="0"/>
                          <w:marRight w:val="0"/>
                          <w:marTop w:val="0"/>
                          <w:marBottom w:val="0"/>
                          <w:divBdr>
                            <w:top w:val="none" w:sz="0" w:space="0" w:color="auto"/>
                            <w:left w:val="none" w:sz="0" w:space="0" w:color="auto"/>
                            <w:bottom w:val="none" w:sz="0" w:space="0" w:color="auto"/>
                            <w:right w:val="none" w:sz="0" w:space="0" w:color="auto"/>
                          </w:divBdr>
                          <w:divsChild>
                            <w:div w:id="315032289">
                              <w:marLeft w:val="0"/>
                              <w:marRight w:val="0"/>
                              <w:marTop w:val="0"/>
                              <w:marBottom w:val="0"/>
                              <w:divBdr>
                                <w:top w:val="none" w:sz="0" w:space="0" w:color="auto"/>
                                <w:left w:val="none" w:sz="0" w:space="0" w:color="auto"/>
                                <w:bottom w:val="none" w:sz="0" w:space="0" w:color="auto"/>
                                <w:right w:val="none" w:sz="0" w:space="0" w:color="auto"/>
                              </w:divBdr>
                              <w:divsChild>
                                <w:div w:id="148002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063988">
      <w:bodyDiv w:val="1"/>
      <w:marLeft w:val="0"/>
      <w:marRight w:val="0"/>
      <w:marTop w:val="0"/>
      <w:marBottom w:val="0"/>
      <w:divBdr>
        <w:top w:val="none" w:sz="0" w:space="0" w:color="auto"/>
        <w:left w:val="none" w:sz="0" w:space="0" w:color="auto"/>
        <w:bottom w:val="none" w:sz="0" w:space="0" w:color="auto"/>
        <w:right w:val="none" w:sz="0" w:space="0" w:color="auto"/>
      </w:divBdr>
    </w:div>
    <w:div w:id="1149055807">
      <w:bodyDiv w:val="1"/>
      <w:marLeft w:val="0"/>
      <w:marRight w:val="0"/>
      <w:marTop w:val="0"/>
      <w:marBottom w:val="0"/>
      <w:divBdr>
        <w:top w:val="none" w:sz="0" w:space="0" w:color="auto"/>
        <w:left w:val="none" w:sz="0" w:space="0" w:color="auto"/>
        <w:bottom w:val="none" w:sz="0" w:space="0" w:color="auto"/>
        <w:right w:val="none" w:sz="0" w:space="0" w:color="auto"/>
      </w:divBdr>
    </w:div>
    <w:div w:id="1806389249">
      <w:bodyDiv w:val="1"/>
      <w:marLeft w:val="0"/>
      <w:marRight w:val="0"/>
      <w:marTop w:val="0"/>
      <w:marBottom w:val="0"/>
      <w:divBdr>
        <w:top w:val="none" w:sz="0" w:space="0" w:color="auto"/>
        <w:left w:val="none" w:sz="0" w:space="0" w:color="auto"/>
        <w:bottom w:val="none" w:sz="0" w:space="0" w:color="auto"/>
        <w:right w:val="none" w:sz="0" w:space="0" w:color="auto"/>
      </w:divBdr>
    </w:div>
    <w:div w:id="1977446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FF970-4600-4C5E-BA4C-245E0C42B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3914</TotalTime>
  <Pages>6</Pages>
  <Words>2733</Words>
  <Characters>18845</Characters>
  <Application>Microsoft Office Word</Application>
  <DocSecurity>0</DocSecurity>
  <Lines>157</Lines>
  <Paragraphs>43</Paragraphs>
  <ScaleCrop>false</ScaleCrop>
  <HeadingPairs>
    <vt:vector size="2" baseType="variant">
      <vt:variant>
        <vt:lpstr>Название</vt:lpstr>
      </vt:variant>
      <vt:variant>
        <vt:i4>1</vt:i4>
      </vt:variant>
    </vt:vector>
  </HeadingPairs>
  <TitlesOfParts>
    <vt:vector size="1" baseType="lpstr">
      <vt:lpstr>ПРИКАЗ</vt:lpstr>
    </vt:vector>
  </TitlesOfParts>
  <Company>Финансовое управление</Company>
  <LinksUpToDate>false</LinksUpToDate>
  <CharactersWithSpaces>21535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dc:title>
  <dc:subject/>
  <dc:creator>Надежда</dc:creator>
  <cp:keywords/>
  <dc:description/>
  <cp:lastModifiedBy>КСП Закупки</cp:lastModifiedBy>
  <cp:revision>641</cp:revision>
  <cp:lastPrinted>2024-03-20T06:43:00Z</cp:lastPrinted>
  <dcterms:created xsi:type="dcterms:W3CDTF">2017-02-06T08:33:00Z</dcterms:created>
  <dcterms:modified xsi:type="dcterms:W3CDTF">2024-12-09T10:02:00Z</dcterms:modified>
</cp:coreProperties>
</file>